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00" w:rsidRPr="00071DE2" w:rsidRDefault="00320146">
      <w:pPr>
        <w:spacing w:before="115"/>
        <w:ind w:left="2043" w:right="2136"/>
        <w:jc w:val="center"/>
        <w:rPr>
          <w:b/>
          <w:sz w:val="20"/>
          <w:lang w:val="pl-PL"/>
        </w:rPr>
      </w:pPr>
      <w:r w:rsidRPr="00071DE2">
        <w:rPr>
          <w:b/>
          <w:sz w:val="20"/>
          <w:u w:val="thick"/>
          <w:lang w:val="pl-PL"/>
        </w:rPr>
        <w:t xml:space="preserve">Zgoda  </w:t>
      </w:r>
      <w:r w:rsidRPr="00071DE2">
        <w:rPr>
          <w:b/>
          <w:sz w:val="24"/>
          <w:u w:val="thick"/>
          <w:lang w:val="pl-PL"/>
        </w:rPr>
        <w:t xml:space="preserve">W Ł A S N A </w:t>
      </w:r>
      <w:r w:rsidRPr="00071DE2">
        <w:rPr>
          <w:b/>
          <w:sz w:val="20"/>
          <w:u w:val="thick"/>
          <w:lang w:val="pl-PL"/>
        </w:rPr>
        <w:t>Pacjenta</w:t>
      </w:r>
    </w:p>
    <w:p w:rsidR="00A01500" w:rsidRPr="00071DE2" w:rsidRDefault="00320146">
      <w:pPr>
        <w:ind w:left="1647"/>
        <w:rPr>
          <w:b/>
          <w:sz w:val="20"/>
          <w:lang w:val="pl-PL"/>
        </w:rPr>
      </w:pPr>
      <w:r w:rsidRPr="00071DE2">
        <w:rPr>
          <w:b/>
          <w:sz w:val="20"/>
          <w:u w:val="thick"/>
          <w:lang w:val="pl-PL"/>
        </w:rPr>
        <w:t xml:space="preserve">na leczenie </w:t>
      </w:r>
      <w:r w:rsidRPr="00071DE2">
        <w:rPr>
          <w:b/>
          <w:sz w:val="24"/>
          <w:u w:val="thick"/>
          <w:lang w:val="pl-PL"/>
        </w:rPr>
        <w:t xml:space="preserve">E N D O D O N T Y C Z N E </w:t>
      </w:r>
      <w:r w:rsidRPr="00071DE2">
        <w:rPr>
          <w:b/>
          <w:sz w:val="20"/>
          <w:u w:val="thick"/>
          <w:lang w:val="pl-PL"/>
        </w:rPr>
        <w:t xml:space="preserve">– </w:t>
      </w:r>
      <w:r w:rsidRPr="00071DE2">
        <w:rPr>
          <w:b/>
          <w:sz w:val="24"/>
          <w:u w:val="thick"/>
          <w:lang w:val="pl-PL"/>
        </w:rPr>
        <w:t xml:space="preserve">K A N A Ł O W E </w:t>
      </w:r>
      <w:r w:rsidRPr="00071DE2">
        <w:rPr>
          <w:b/>
          <w:sz w:val="20"/>
          <w:u w:val="thick"/>
          <w:lang w:val="pl-PL"/>
        </w:rPr>
        <w:t>zęba lub zębów</w:t>
      </w:r>
    </w:p>
    <w:p w:rsidR="00A01500" w:rsidRPr="00071DE2" w:rsidRDefault="00320146">
      <w:pPr>
        <w:pStyle w:val="Tekstpodstawowy"/>
        <w:spacing w:before="119"/>
        <w:ind w:left="2044" w:right="2136" w:firstLine="0"/>
        <w:jc w:val="center"/>
        <w:rPr>
          <w:lang w:val="pl-PL"/>
        </w:rPr>
      </w:pPr>
      <w:r w:rsidRPr="00071DE2">
        <w:rPr>
          <w:lang w:val="pl-PL"/>
        </w:rPr>
        <w:t>Dotyczy Pacjentów pełnoletnich zdolnych do świadomego wyrażenia zgody</w:t>
      </w:r>
    </w:p>
    <w:p w:rsidR="00A01500" w:rsidRDefault="00320146">
      <w:pPr>
        <w:spacing w:before="183" w:after="3"/>
        <w:ind w:left="119"/>
        <w:rPr>
          <w:i/>
          <w:sz w:val="20"/>
        </w:rPr>
      </w:pPr>
      <w:r>
        <w:rPr>
          <w:b/>
          <w:sz w:val="24"/>
        </w:rPr>
        <w:t>PACJENT</w:t>
      </w:r>
      <w:r>
        <w:rPr>
          <w:sz w:val="20"/>
        </w:rPr>
        <w:t>: (</w:t>
      </w:r>
      <w:proofErr w:type="spellStart"/>
      <w:r>
        <w:rPr>
          <w:i/>
          <w:sz w:val="20"/>
        </w:rPr>
        <w:t>imię</w:t>
      </w:r>
      <w:proofErr w:type="spellEnd"/>
      <w:r>
        <w:rPr>
          <w:i/>
          <w:sz w:val="20"/>
        </w:rPr>
        <w:t xml:space="preserve"> i </w:t>
      </w:r>
      <w:proofErr w:type="spellStart"/>
      <w:r>
        <w:rPr>
          <w:i/>
          <w:sz w:val="20"/>
        </w:rPr>
        <w:t>nazwisko</w:t>
      </w:r>
      <w:proofErr w:type="spellEnd"/>
      <w:r>
        <w:rPr>
          <w:i/>
          <w:sz w:val="20"/>
        </w:rPr>
        <w:t>)</w:t>
      </w:r>
    </w:p>
    <w:p w:rsidR="00A01500" w:rsidRDefault="00320146">
      <w:pPr>
        <w:pStyle w:val="Tekstpodstawowy"/>
        <w:spacing w:line="20" w:lineRule="exact"/>
        <w:ind w:left="3092" w:firstLine="0"/>
        <w:jc w:val="left"/>
        <w:rPr>
          <w:sz w:val="2"/>
        </w:rPr>
      </w:pPr>
      <w:r>
        <w:rPr>
          <w:noProof/>
          <w:sz w:val="2"/>
          <w:lang w:val="pl-PL" w:eastAsia="pl-PL"/>
        </w:rPr>
        <w:drawing>
          <wp:inline distT="0" distB="0" distL="0" distR="0">
            <wp:extent cx="4876799" cy="60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876799" cy="6096"/>
                    </a:xfrm>
                    <a:prstGeom prst="rect">
                      <a:avLst/>
                    </a:prstGeom>
                  </pic:spPr>
                </pic:pic>
              </a:graphicData>
            </a:graphic>
          </wp:inline>
        </w:drawing>
      </w:r>
    </w:p>
    <w:p w:rsidR="00A01500" w:rsidRDefault="00320146">
      <w:pPr>
        <w:pStyle w:val="Nagwek1"/>
      </w:pPr>
      <w:proofErr w:type="spellStart"/>
      <w:r>
        <w:t>Adres</w:t>
      </w:r>
      <w:proofErr w:type="spellEnd"/>
      <w:r>
        <w:t>:</w:t>
      </w:r>
    </w:p>
    <w:p w:rsidR="00A01500" w:rsidRDefault="00320146">
      <w:pPr>
        <w:pStyle w:val="Tekstpodstawowy"/>
        <w:spacing w:line="20" w:lineRule="exact"/>
        <w:ind w:left="1074" w:firstLine="0"/>
        <w:jc w:val="left"/>
        <w:rPr>
          <w:sz w:val="2"/>
        </w:rPr>
      </w:pPr>
      <w:r>
        <w:rPr>
          <w:noProof/>
          <w:sz w:val="2"/>
          <w:lang w:val="pl-PL" w:eastAsia="pl-PL"/>
        </w:rPr>
        <w:drawing>
          <wp:inline distT="0" distB="0" distL="0" distR="0">
            <wp:extent cx="6160007" cy="609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6160007" cy="6096"/>
                    </a:xfrm>
                    <a:prstGeom prst="rect">
                      <a:avLst/>
                    </a:prstGeom>
                  </pic:spPr>
                </pic:pic>
              </a:graphicData>
            </a:graphic>
          </wp:inline>
        </w:drawing>
      </w:r>
    </w:p>
    <w:p w:rsidR="00A01500" w:rsidRDefault="00320146">
      <w:pPr>
        <w:tabs>
          <w:tab w:val="left" w:pos="5024"/>
        </w:tabs>
        <w:spacing w:before="35" w:after="3"/>
        <w:ind w:left="119"/>
        <w:rPr>
          <w:sz w:val="24"/>
        </w:rPr>
      </w:pPr>
      <w:r>
        <w:rPr>
          <w:sz w:val="24"/>
        </w:rPr>
        <w:t>PESEL:</w:t>
      </w:r>
      <w:r>
        <w:rPr>
          <w:sz w:val="24"/>
        </w:rPr>
        <w:tab/>
      </w:r>
      <w:proofErr w:type="spellStart"/>
      <w:r>
        <w:rPr>
          <w:sz w:val="24"/>
        </w:rPr>
        <w:t>Telefon</w:t>
      </w:r>
      <w:proofErr w:type="spellEnd"/>
      <w:r>
        <w:rPr>
          <w:sz w:val="24"/>
        </w:rPr>
        <w:t>:</w:t>
      </w:r>
    </w:p>
    <w:p w:rsidR="00A01500" w:rsidRDefault="00320146">
      <w:pPr>
        <w:tabs>
          <w:tab w:val="left" w:pos="5987"/>
        </w:tabs>
        <w:spacing w:line="20" w:lineRule="exact"/>
        <w:ind w:left="1052"/>
        <w:rPr>
          <w:sz w:val="2"/>
        </w:rPr>
      </w:pPr>
      <w:r>
        <w:rPr>
          <w:noProof/>
          <w:sz w:val="2"/>
          <w:lang w:val="pl-PL" w:eastAsia="pl-PL"/>
        </w:rPr>
        <w:drawing>
          <wp:inline distT="0" distB="0" distL="0" distR="0">
            <wp:extent cx="2453639" cy="609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453639" cy="6096"/>
                    </a:xfrm>
                    <a:prstGeom prst="rect">
                      <a:avLst/>
                    </a:prstGeom>
                  </pic:spPr>
                </pic:pic>
              </a:graphicData>
            </a:graphic>
          </wp:inline>
        </w:drawing>
      </w:r>
      <w:r>
        <w:rPr>
          <w:sz w:val="2"/>
        </w:rPr>
        <w:tab/>
      </w:r>
      <w:r>
        <w:rPr>
          <w:noProof/>
          <w:sz w:val="2"/>
          <w:lang w:val="pl-PL" w:eastAsia="pl-PL"/>
        </w:rPr>
        <w:drawing>
          <wp:inline distT="0" distB="0" distL="0" distR="0">
            <wp:extent cx="3040379" cy="6096"/>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3040379" cy="6096"/>
                    </a:xfrm>
                    <a:prstGeom prst="rect">
                      <a:avLst/>
                    </a:prstGeom>
                  </pic:spPr>
                </pic:pic>
              </a:graphicData>
            </a:graphic>
          </wp:inline>
        </w:drawing>
      </w:r>
    </w:p>
    <w:p w:rsidR="00A01500" w:rsidRPr="00071DE2" w:rsidRDefault="00320146">
      <w:pPr>
        <w:pStyle w:val="Nagwek2"/>
        <w:spacing w:before="215"/>
        <w:ind w:left="119"/>
        <w:rPr>
          <w:lang w:val="pl-PL"/>
        </w:rPr>
      </w:pPr>
      <w:r w:rsidRPr="00071DE2">
        <w:rPr>
          <w:lang w:val="pl-PL"/>
        </w:rPr>
        <w:t>Informacja dla Pacjenta</w:t>
      </w:r>
    </w:p>
    <w:p w:rsidR="00A01500" w:rsidRPr="00071DE2" w:rsidRDefault="00320146">
      <w:pPr>
        <w:pStyle w:val="Tekstpodstawowy"/>
        <w:spacing w:before="2"/>
        <w:ind w:left="402" w:right="207" w:firstLine="0"/>
        <w:rPr>
          <w:lang w:val="pl-PL"/>
        </w:rPr>
      </w:pPr>
      <w:r w:rsidRPr="00071DE2">
        <w:rPr>
          <w:lang w:val="pl-PL"/>
        </w:rPr>
        <w:t xml:space="preserve">Leczenie </w:t>
      </w:r>
      <w:proofErr w:type="spellStart"/>
      <w:r w:rsidRPr="00071DE2">
        <w:rPr>
          <w:lang w:val="pl-PL"/>
        </w:rPr>
        <w:t>endodontyczne</w:t>
      </w:r>
      <w:proofErr w:type="spellEnd"/>
      <w:r w:rsidRPr="00071DE2">
        <w:rPr>
          <w:lang w:val="pl-PL"/>
        </w:rPr>
        <w:t xml:space="preserve"> (kanałowe) zęba ma na celu zachowanie i utrzymanie zęba, który w przeciwnym wypadku musiałby być usunięty. Planowe leczenie kanałowe przeprowadza się również jako przygotowanie do leczenia protetycznego. Leczenie </w:t>
      </w:r>
      <w:proofErr w:type="spellStart"/>
      <w:r w:rsidRPr="00071DE2">
        <w:rPr>
          <w:lang w:val="pl-PL"/>
        </w:rPr>
        <w:t>endodontyczne</w:t>
      </w:r>
      <w:proofErr w:type="spellEnd"/>
      <w:r w:rsidRPr="00071DE2">
        <w:rPr>
          <w:lang w:val="pl-PL"/>
        </w:rPr>
        <w:t xml:space="preserve"> polega na usunięciu z wnętrza zęba, czyli komory i kanałów, zmienionej zapalnie lub martwej miazgi i wypełnienie tej przestrzeni na stałe materiałem leczniczym. Jest ono podejmowane w celu usunięcia konkretnego problemu zdrowotnego i może nie wyeliminować innych nierozpoznanych przyczyn dolegliwości. Leczenie </w:t>
      </w:r>
      <w:proofErr w:type="spellStart"/>
      <w:r w:rsidRPr="00071DE2">
        <w:rPr>
          <w:lang w:val="pl-PL"/>
        </w:rPr>
        <w:t>endodontyczne</w:t>
      </w:r>
      <w:proofErr w:type="spellEnd"/>
      <w:r w:rsidRPr="00071DE2">
        <w:rPr>
          <w:lang w:val="pl-PL"/>
        </w:rPr>
        <w:t xml:space="preserve"> nie zabezpiecza także przed próchnicą, złamaniem zęba ani chorobami dziąseł. Po leczeniu </w:t>
      </w:r>
      <w:proofErr w:type="spellStart"/>
      <w:r w:rsidRPr="00071DE2">
        <w:rPr>
          <w:lang w:val="pl-PL"/>
        </w:rPr>
        <w:t>endodontycznym</w:t>
      </w:r>
      <w:proofErr w:type="spellEnd"/>
      <w:r w:rsidRPr="00071DE2">
        <w:rPr>
          <w:lang w:val="pl-PL"/>
        </w:rPr>
        <w:t xml:space="preserve"> konieczna jest jak najszybsza, trwała rekonstrukcja korony zęba ze względu na wysokie ryzyko złamania osłabionej i pustej w środku korony zęba. Przy niewielkim stopniu uszkodzenia korony zęba wystarcza odbudowa zachowawcza za pomocą wypełnienia. Jeśli ząb jest mocno zniszczony, konieczna jest odbudowa protetyczna, najczęściej za pomocą wkładu koronowego lub wkładu </w:t>
      </w:r>
      <w:proofErr w:type="spellStart"/>
      <w:r w:rsidRPr="00071DE2">
        <w:rPr>
          <w:lang w:val="pl-PL"/>
        </w:rPr>
        <w:t>koronowo-korzeniowego</w:t>
      </w:r>
      <w:proofErr w:type="spellEnd"/>
      <w:r w:rsidRPr="00071DE2">
        <w:rPr>
          <w:lang w:val="pl-PL"/>
        </w:rPr>
        <w:t xml:space="preserve"> i korony protetycznej. Tylko szczelna i trwała odbudowa przeciwdziała wtórnej infekcji oraz zapewnia udział zęba w fizjologicznym procesie żucia.</w:t>
      </w:r>
    </w:p>
    <w:p w:rsidR="00A01500" w:rsidRPr="00071DE2" w:rsidRDefault="00A01500">
      <w:pPr>
        <w:pStyle w:val="Tekstpodstawowy"/>
        <w:spacing w:before="10"/>
        <w:ind w:left="0" w:firstLine="0"/>
        <w:jc w:val="left"/>
        <w:rPr>
          <w:sz w:val="19"/>
          <w:lang w:val="pl-PL"/>
        </w:rPr>
      </w:pPr>
    </w:p>
    <w:p w:rsidR="00A01500" w:rsidRPr="00071DE2" w:rsidRDefault="00320146">
      <w:pPr>
        <w:pStyle w:val="Tekstpodstawowy"/>
        <w:ind w:left="402" w:right="209" w:hanging="1"/>
        <w:rPr>
          <w:lang w:val="pl-PL"/>
        </w:rPr>
      </w:pPr>
      <w:r w:rsidRPr="00071DE2">
        <w:rPr>
          <w:lang w:val="pl-PL"/>
        </w:rPr>
        <w:t>Ze względu na skomplikowaną anatomię zębów i tkanek wokół nich, leczenie kanałowe nie zawsze jest możliwe lub może okazać się nieskuteczne i już w trakcie podjętego leczenia lub po jego zakończeniu może wiązać się z wystąpieniem powikłań:</w:t>
      </w:r>
    </w:p>
    <w:p w:rsidR="00A01500" w:rsidRPr="00071DE2" w:rsidRDefault="00320146">
      <w:pPr>
        <w:pStyle w:val="Akapitzlist"/>
        <w:numPr>
          <w:ilvl w:val="0"/>
          <w:numId w:val="2"/>
        </w:numPr>
        <w:tabs>
          <w:tab w:val="left" w:pos="828"/>
        </w:tabs>
        <w:spacing w:before="1"/>
        <w:ind w:right="208"/>
        <w:jc w:val="both"/>
        <w:rPr>
          <w:sz w:val="20"/>
          <w:lang w:val="pl-PL"/>
        </w:rPr>
      </w:pPr>
      <w:r w:rsidRPr="00071DE2">
        <w:rPr>
          <w:sz w:val="20"/>
          <w:lang w:val="pl-PL"/>
        </w:rPr>
        <w:t>Może wystąpić ból zęba lub tkanek otaczających, podwyższona temperatura, złe samopoczucie, alergia na zastosowane leki, zaostrzenie współistniejących schorzeń, dyskomfort i stres spowodowany bólem, konieczność przyjmowania leków (mających wpływ na samopoczucie, możliwość kierowania pojazdem a także powikłania dla kobiet w</w:t>
      </w:r>
      <w:r w:rsidRPr="00071DE2">
        <w:rPr>
          <w:spacing w:val="-1"/>
          <w:sz w:val="20"/>
          <w:lang w:val="pl-PL"/>
        </w:rPr>
        <w:t xml:space="preserve"> </w:t>
      </w:r>
      <w:r w:rsidRPr="00071DE2">
        <w:rPr>
          <w:sz w:val="20"/>
          <w:lang w:val="pl-PL"/>
        </w:rPr>
        <w:t>ciąży).</w:t>
      </w:r>
    </w:p>
    <w:p w:rsidR="00A01500" w:rsidRPr="00071DE2" w:rsidRDefault="00320146">
      <w:pPr>
        <w:pStyle w:val="Akapitzlist"/>
        <w:numPr>
          <w:ilvl w:val="0"/>
          <w:numId w:val="2"/>
        </w:numPr>
        <w:tabs>
          <w:tab w:val="left" w:pos="828"/>
        </w:tabs>
        <w:ind w:right="210"/>
        <w:jc w:val="both"/>
        <w:rPr>
          <w:sz w:val="20"/>
          <w:lang w:val="pl-PL"/>
        </w:rPr>
      </w:pPr>
      <w:r w:rsidRPr="00071DE2">
        <w:rPr>
          <w:sz w:val="20"/>
          <w:lang w:val="pl-PL"/>
        </w:rPr>
        <w:t>W przypadku, gdy korona zęba jest bardzo zniszczona, konieczna jest tymczasowa odbudowa korony przed rozpoczęciem leczenia kanałowego, co jest również związane z dodatkowymi</w:t>
      </w:r>
      <w:r w:rsidRPr="00071DE2">
        <w:rPr>
          <w:spacing w:val="-10"/>
          <w:sz w:val="20"/>
          <w:lang w:val="pl-PL"/>
        </w:rPr>
        <w:t xml:space="preserve"> </w:t>
      </w:r>
      <w:r w:rsidRPr="00071DE2">
        <w:rPr>
          <w:sz w:val="20"/>
          <w:lang w:val="pl-PL"/>
        </w:rPr>
        <w:t>kosztami;</w:t>
      </w:r>
    </w:p>
    <w:p w:rsidR="00A01500" w:rsidRPr="00071DE2" w:rsidRDefault="00320146">
      <w:pPr>
        <w:pStyle w:val="Akapitzlist"/>
        <w:numPr>
          <w:ilvl w:val="0"/>
          <w:numId w:val="2"/>
        </w:numPr>
        <w:tabs>
          <w:tab w:val="left" w:pos="828"/>
        </w:tabs>
        <w:ind w:right="209"/>
        <w:jc w:val="both"/>
        <w:rPr>
          <w:sz w:val="20"/>
          <w:lang w:val="pl-PL"/>
        </w:rPr>
      </w:pPr>
      <w:r w:rsidRPr="00071DE2">
        <w:rPr>
          <w:sz w:val="20"/>
          <w:lang w:val="pl-PL"/>
        </w:rPr>
        <w:t xml:space="preserve">Podczas leczenia </w:t>
      </w:r>
      <w:proofErr w:type="spellStart"/>
      <w:r w:rsidRPr="00071DE2">
        <w:rPr>
          <w:sz w:val="20"/>
          <w:lang w:val="pl-PL"/>
        </w:rPr>
        <w:t>endodontycznego</w:t>
      </w:r>
      <w:proofErr w:type="spellEnd"/>
      <w:r w:rsidRPr="00071DE2">
        <w:rPr>
          <w:sz w:val="20"/>
          <w:lang w:val="pl-PL"/>
        </w:rPr>
        <w:t xml:space="preserve"> może dojść do złamania korony zęba lub celowo lekarz jest zmuszony znieść część korony, aby móc prawidłowo wykonać</w:t>
      </w:r>
      <w:r w:rsidRPr="00071DE2">
        <w:rPr>
          <w:spacing w:val="49"/>
          <w:sz w:val="20"/>
          <w:lang w:val="pl-PL"/>
        </w:rPr>
        <w:t xml:space="preserve"> </w:t>
      </w:r>
      <w:r w:rsidRPr="00071DE2">
        <w:rPr>
          <w:sz w:val="20"/>
          <w:lang w:val="pl-PL"/>
        </w:rPr>
        <w:t>leczenie.</w:t>
      </w:r>
    </w:p>
    <w:p w:rsidR="00A01500" w:rsidRPr="00071DE2" w:rsidRDefault="00320146">
      <w:pPr>
        <w:pStyle w:val="Akapitzlist"/>
        <w:numPr>
          <w:ilvl w:val="0"/>
          <w:numId w:val="2"/>
        </w:numPr>
        <w:tabs>
          <w:tab w:val="left" w:pos="828"/>
        </w:tabs>
        <w:spacing w:before="1"/>
        <w:jc w:val="both"/>
        <w:rPr>
          <w:sz w:val="20"/>
          <w:lang w:val="pl-PL"/>
        </w:rPr>
      </w:pPr>
      <w:r w:rsidRPr="00071DE2">
        <w:rPr>
          <w:sz w:val="20"/>
          <w:lang w:val="pl-PL"/>
        </w:rPr>
        <w:t xml:space="preserve">Istnieje ryzyko złamania instrumentu </w:t>
      </w:r>
      <w:proofErr w:type="spellStart"/>
      <w:r w:rsidRPr="00071DE2">
        <w:rPr>
          <w:sz w:val="20"/>
          <w:lang w:val="pl-PL"/>
        </w:rPr>
        <w:t>endodontycznego</w:t>
      </w:r>
      <w:proofErr w:type="spellEnd"/>
      <w:r w:rsidRPr="00071DE2">
        <w:rPr>
          <w:sz w:val="20"/>
          <w:lang w:val="pl-PL"/>
        </w:rPr>
        <w:t xml:space="preserve"> wewnątrz kanału korzeniowego bez możliwości jego usunięcia oraz ryzyko przepchnięcia materiału uszczelniającego poza wierzchołek korzenia zęba. Obecność złamanego narzędzia uniemożliwia niekiedy prawidłowe opracowanie kanału, natomiast oba powikłania mogą powodować dolegliwości bólowe i ewentualną konieczność chirurgicznego odcięcia wierzchołka</w:t>
      </w:r>
      <w:r w:rsidRPr="00071DE2">
        <w:rPr>
          <w:spacing w:val="-21"/>
          <w:sz w:val="20"/>
          <w:lang w:val="pl-PL"/>
        </w:rPr>
        <w:t xml:space="preserve"> </w:t>
      </w:r>
      <w:r w:rsidRPr="00071DE2">
        <w:rPr>
          <w:sz w:val="20"/>
          <w:lang w:val="pl-PL"/>
        </w:rPr>
        <w:t>korzenia;</w:t>
      </w:r>
    </w:p>
    <w:p w:rsidR="00A01500" w:rsidRPr="00071DE2" w:rsidRDefault="00320146">
      <w:pPr>
        <w:pStyle w:val="Akapitzlist"/>
        <w:numPr>
          <w:ilvl w:val="0"/>
          <w:numId w:val="2"/>
        </w:numPr>
        <w:tabs>
          <w:tab w:val="left" w:pos="828"/>
        </w:tabs>
        <w:jc w:val="both"/>
        <w:rPr>
          <w:sz w:val="20"/>
          <w:lang w:val="pl-PL"/>
        </w:rPr>
      </w:pPr>
      <w:r w:rsidRPr="00071DE2">
        <w:rPr>
          <w:sz w:val="20"/>
          <w:lang w:val="pl-PL"/>
        </w:rPr>
        <w:t>W trakcie leczenia kanałowego zęba z założoną koroną protetyczną dochodzi do nieodwracalnego uszkodzenia tej korony lub zachodzi konieczność jej świadomego</w:t>
      </w:r>
      <w:r w:rsidRPr="00071DE2">
        <w:rPr>
          <w:spacing w:val="-8"/>
          <w:sz w:val="20"/>
          <w:lang w:val="pl-PL"/>
        </w:rPr>
        <w:t xml:space="preserve"> </w:t>
      </w:r>
      <w:r w:rsidRPr="00071DE2">
        <w:rPr>
          <w:sz w:val="20"/>
          <w:lang w:val="pl-PL"/>
        </w:rPr>
        <w:t>usunięcia;</w:t>
      </w:r>
    </w:p>
    <w:p w:rsidR="00A01500" w:rsidRPr="00071DE2" w:rsidRDefault="00320146">
      <w:pPr>
        <w:pStyle w:val="Akapitzlist"/>
        <w:numPr>
          <w:ilvl w:val="0"/>
          <w:numId w:val="2"/>
        </w:numPr>
        <w:tabs>
          <w:tab w:val="left" w:pos="828"/>
        </w:tabs>
        <w:jc w:val="both"/>
        <w:rPr>
          <w:sz w:val="20"/>
          <w:lang w:val="pl-PL"/>
        </w:rPr>
      </w:pPr>
      <w:r w:rsidRPr="00071DE2">
        <w:rPr>
          <w:sz w:val="20"/>
          <w:lang w:val="pl-PL"/>
        </w:rPr>
        <w:t>Istnieje ryzyko niemożności opracowania kanału w całości na skutek jego zwapnienia lub wcześniejszego nieprawidłowego</w:t>
      </w:r>
      <w:r w:rsidRPr="00071DE2">
        <w:rPr>
          <w:spacing w:val="-2"/>
          <w:sz w:val="20"/>
          <w:lang w:val="pl-PL"/>
        </w:rPr>
        <w:t xml:space="preserve"> </w:t>
      </w:r>
      <w:r w:rsidRPr="00071DE2">
        <w:rPr>
          <w:sz w:val="20"/>
          <w:lang w:val="pl-PL"/>
        </w:rPr>
        <w:t>leczenia;</w:t>
      </w:r>
    </w:p>
    <w:p w:rsidR="00A01500" w:rsidRPr="00071DE2" w:rsidRDefault="00320146">
      <w:pPr>
        <w:pStyle w:val="Akapitzlist"/>
        <w:numPr>
          <w:ilvl w:val="0"/>
          <w:numId w:val="2"/>
        </w:numPr>
        <w:tabs>
          <w:tab w:val="left" w:pos="828"/>
        </w:tabs>
        <w:jc w:val="both"/>
        <w:rPr>
          <w:sz w:val="20"/>
          <w:lang w:val="pl-PL"/>
        </w:rPr>
      </w:pPr>
      <w:r w:rsidRPr="00071DE2">
        <w:rPr>
          <w:sz w:val="20"/>
          <w:lang w:val="pl-PL"/>
        </w:rPr>
        <w:t>Istnieje niebezpieczeństwo perforacji (przedziurawienia) ściany kanału lub komory miazgi zęba, czego następstwem może być konieczność dodatkowego zabiegu zamknięcia perforacji, a w razie jego nieskuteczności - usunięcie</w:t>
      </w:r>
      <w:r w:rsidRPr="00071DE2">
        <w:rPr>
          <w:spacing w:val="3"/>
          <w:sz w:val="20"/>
          <w:lang w:val="pl-PL"/>
        </w:rPr>
        <w:t xml:space="preserve"> </w:t>
      </w:r>
      <w:r w:rsidRPr="00071DE2">
        <w:rPr>
          <w:sz w:val="20"/>
          <w:lang w:val="pl-PL"/>
        </w:rPr>
        <w:t>zęba;</w:t>
      </w:r>
    </w:p>
    <w:p w:rsidR="00A01500" w:rsidRDefault="00320146">
      <w:pPr>
        <w:pStyle w:val="Akapitzlist"/>
        <w:numPr>
          <w:ilvl w:val="0"/>
          <w:numId w:val="2"/>
        </w:numPr>
        <w:tabs>
          <w:tab w:val="left" w:pos="828"/>
        </w:tabs>
        <w:jc w:val="both"/>
        <w:rPr>
          <w:sz w:val="20"/>
        </w:rPr>
      </w:pPr>
      <w:r w:rsidRPr="00071DE2">
        <w:rPr>
          <w:sz w:val="20"/>
          <w:lang w:val="pl-PL"/>
        </w:rPr>
        <w:t xml:space="preserve">Mogą wystąpić: zaostrzenie stanu zapalnego, dolegliwości bólowe, obrzęk, przetoka lub ropień. </w:t>
      </w:r>
      <w:proofErr w:type="spellStart"/>
      <w:r>
        <w:rPr>
          <w:sz w:val="20"/>
        </w:rPr>
        <w:t>Może</w:t>
      </w:r>
      <w:proofErr w:type="spellEnd"/>
      <w:r>
        <w:rPr>
          <w:sz w:val="20"/>
        </w:rPr>
        <w:t xml:space="preserve"> </w:t>
      </w:r>
      <w:proofErr w:type="spellStart"/>
      <w:r>
        <w:rPr>
          <w:sz w:val="20"/>
        </w:rPr>
        <w:t>okazać</w:t>
      </w:r>
      <w:proofErr w:type="spellEnd"/>
      <w:r>
        <w:rPr>
          <w:sz w:val="20"/>
        </w:rPr>
        <w:t xml:space="preserve"> </w:t>
      </w:r>
      <w:proofErr w:type="spellStart"/>
      <w:r>
        <w:rPr>
          <w:sz w:val="20"/>
        </w:rPr>
        <w:t>się</w:t>
      </w:r>
      <w:proofErr w:type="spellEnd"/>
      <w:r>
        <w:rPr>
          <w:sz w:val="20"/>
        </w:rPr>
        <w:t xml:space="preserve"> </w:t>
      </w:r>
      <w:proofErr w:type="spellStart"/>
      <w:r>
        <w:rPr>
          <w:sz w:val="20"/>
        </w:rPr>
        <w:t>konieczna</w:t>
      </w:r>
      <w:proofErr w:type="spellEnd"/>
      <w:r>
        <w:rPr>
          <w:sz w:val="20"/>
        </w:rPr>
        <w:t xml:space="preserve"> </w:t>
      </w:r>
      <w:proofErr w:type="spellStart"/>
      <w:r>
        <w:rPr>
          <w:sz w:val="20"/>
        </w:rPr>
        <w:t>antybiotykoterapia</w:t>
      </w:r>
      <w:proofErr w:type="spellEnd"/>
      <w:r>
        <w:rPr>
          <w:sz w:val="20"/>
        </w:rPr>
        <w:t xml:space="preserve"> i/</w:t>
      </w:r>
      <w:proofErr w:type="spellStart"/>
      <w:r>
        <w:rPr>
          <w:sz w:val="20"/>
        </w:rPr>
        <w:t>lub</w:t>
      </w:r>
      <w:proofErr w:type="spellEnd"/>
      <w:r>
        <w:rPr>
          <w:sz w:val="20"/>
        </w:rPr>
        <w:t xml:space="preserve"> </w:t>
      </w:r>
      <w:proofErr w:type="spellStart"/>
      <w:r>
        <w:rPr>
          <w:sz w:val="20"/>
        </w:rPr>
        <w:t>interwencja</w:t>
      </w:r>
      <w:proofErr w:type="spellEnd"/>
      <w:r>
        <w:rPr>
          <w:spacing w:val="-3"/>
          <w:sz w:val="20"/>
        </w:rPr>
        <w:t xml:space="preserve"> </w:t>
      </w:r>
      <w:proofErr w:type="spellStart"/>
      <w:r>
        <w:rPr>
          <w:sz w:val="20"/>
        </w:rPr>
        <w:t>chirurgiczna</w:t>
      </w:r>
      <w:proofErr w:type="spellEnd"/>
      <w:r>
        <w:rPr>
          <w:sz w:val="20"/>
        </w:rPr>
        <w:t>;</w:t>
      </w:r>
    </w:p>
    <w:p w:rsidR="00A01500" w:rsidRPr="00071DE2" w:rsidRDefault="00320146">
      <w:pPr>
        <w:pStyle w:val="Akapitzlist"/>
        <w:numPr>
          <w:ilvl w:val="0"/>
          <w:numId w:val="2"/>
        </w:numPr>
        <w:tabs>
          <w:tab w:val="left" w:pos="828"/>
        </w:tabs>
        <w:jc w:val="both"/>
        <w:rPr>
          <w:sz w:val="20"/>
          <w:lang w:val="pl-PL"/>
        </w:rPr>
      </w:pPr>
      <w:r w:rsidRPr="00071DE2">
        <w:rPr>
          <w:sz w:val="20"/>
          <w:lang w:val="pl-PL"/>
        </w:rPr>
        <w:t xml:space="preserve">Korona zęba może ulec złamaniu, czego konsekwencją będzie konieczność zastosowania leczenia protetycznego (tj. wkład </w:t>
      </w:r>
      <w:proofErr w:type="spellStart"/>
      <w:r w:rsidRPr="00071DE2">
        <w:rPr>
          <w:sz w:val="20"/>
          <w:lang w:val="pl-PL"/>
        </w:rPr>
        <w:t>koronowo-korzeniowy</w:t>
      </w:r>
      <w:proofErr w:type="spellEnd"/>
      <w:r w:rsidRPr="00071DE2">
        <w:rPr>
          <w:sz w:val="20"/>
          <w:lang w:val="pl-PL"/>
        </w:rPr>
        <w:t xml:space="preserve"> i korona protetyczna) lub chirurgicznego (tj. usunięcie zęba, jeśli szpara złamania przebiega w sposób uniemożliwiający leczenie</w:t>
      </w:r>
      <w:r w:rsidRPr="00071DE2">
        <w:rPr>
          <w:spacing w:val="-8"/>
          <w:sz w:val="20"/>
          <w:lang w:val="pl-PL"/>
        </w:rPr>
        <w:t xml:space="preserve"> </w:t>
      </w:r>
      <w:r w:rsidRPr="00071DE2">
        <w:rPr>
          <w:sz w:val="20"/>
          <w:lang w:val="pl-PL"/>
        </w:rPr>
        <w:t>protetyczne;</w:t>
      </w:r>
    </w:p>
    <w:p w:rsidR="00A01500" w:rsidRPr="00071DE2" w:rsidRDefault="00320146">
      <w:pPr>
        <w:pStyle w:val="Akapitzlist"/>
        <w:numPr>
          <w:ilvl w:val="0"/>
          <w:numId w:val="2"/>
        </w:numPr>
        <w:tabs>
          <w:tab w:val="left" w:pos="828"/>
        </w:tabs>
        <w:ind w:right="209"/>
        <w:jc w:val="both"/>
        <w:rPr>
          <w:sz w:val="20"/>
          <w:lang w:val="pl-PL"/>
        </w:rPr>
      </w:pPr>
      <w:r w:rsidRPr="00071DE2">
        <w:rPr>
          <w:sz w:val="20"/>
          <w:lang w:val="pl-PL"/>
        </w:rPr>
        <w:t>W przypadku leczenia zębów ze zmianami okołowierzchołkowymi istnieje ryzyko, że mimo prawidłowo przeprowadzonego leczenia, zmiany te nie ulegną wygojeniu, postępowanie w takich przypadkach polega na usunięciu wierzchołka korzenia wraz ze zmianami lub usunięciu całego korzenia lub połowy zęba (dotyczy zębów</w:t>
      </w:r>
      <w:r w:rsidRPr="00071DE2">
        <w:rPr>
          <w:spacing w:val="-2"/>
          <w:sz w:val="20"/>
          <w:lang w:val="pl-PL"/>
        </w:rPr>
        <w:t xml:space="preserve"> </w:t>
      </w:r>
      <w:r w:rsidRPr="00071DE2">
        <w:rPr>
          <w:sz w:val="20"/>
          <w:lang w:val="pl-PL"/>
        </w:rPr>
        <w:t>wielokorzeniowych);</w:t>
      </w:r>
    </w:p>
    <w:p w:rsidR="00A01500" w:rsidRPr="00071DE2" w:rsidRDefault="00320146">
      <w:pPr>
        <w:pStyle w:val="Akapitzlist"/>
        <w:numPr>
          <w:ilvl w:val="0"/>
          <w:numId w:val="2"/>
        </w:numPr>
        <w:tabs>
          <w:tab w:val="left" w:pos="828"/>
        </w:tabs>
        <w:ind w:right="211"/>
        <w:jc w:val="both"/>
        <w:rPr>
          <w:sz w:val="20"/>
          <w:lang w:val="pl-PL"/>
        </w:rPr>
      </w:pPr>
      <w:r w:rsidRPr="00071DE2">
        <w:rPr>
          <w:sz w:val="20"/>
          <w:lang w:val="pl-PL"/>
        </w:rPr>
        <w:t>W przypadku kanałów o skomplikowanej anatomii, nietypowym przebiegu, kanałów niedrożnych lub zębów leczonych w przeszłości istnieje dodatkowe zwiększone ryzyko</w:t>
      </w:r>
      <w:r w:rsidRPr="00071DE2">
        <w:rPr>
          <w:spacing w:val="-3"/>
          <w:sz w:val="20"/>
          <w:lang w:val="pl-PL"/>
        </w:rPr>
        <w:t xml:space="preserve"> </w:t>
      </w:r>
      <w:r w:rsidRPr="00071DE2">
        <w:rPr>
          <w:sz w:val="20"/>
          <w:lang w:val="pl-PL"/>
        </w:rPr>
        <w:t>powikłań;</w:t>
      </w:r>
    </w:p>
    <w:p w:rsidR="00A01500" w:rsidRPr="00071DE2" w:rsidRDefault="00320146">
      <w:pPr>
        <w:pStyle w:val="Akapitzlist"/>
        <w:numPr>
          <w:ilvl w:val="0"/>
          <w:numId w:val="2"/>
        </w:numPr>
        <w:tabs>
          <w:tab w:val="left" w:pos="828"/>
        </w:tabs>
        <w:jc w:val="both"/>
        <w:rPr>
          <w:sz w:val="20"/>
          <w:lang w:val="pl-PL"/>
        </w:rPr>
      </w:pPr>
      <w:r w:rsidRPr="00071DE2">
        <w:rPr>
          <w:sz w:val="20"/>
          <w:lang w:val="pl-PL"/>
        </w:rPr>
        <w:t xml:space="preserve">Warunkiem powodzenia leczenia kanałowego jest oprócz szczelnego wypełnienia kanału także szczelne wypełnienie ubytku, a jeśli nie jest to możliwe ze względu na duże zniszczenie zęba, wykonanie wkładu </w:t>
      </w:r>
      <w:proofErr w:type="spellStart"/>
      <w:r w:rsidRPr="00071DE2">
        <w:rPr>
          <w:sz w:val="20"/>
          <w:lang w:val="pl-PL"/>
        </w:rPr>
        <w:t>koronowo-korzeniowego</w:t>
      </w:r>
      <w:proofErr w:type="spellEnd"/>
      <w:r w:rsidRPr="00071DE2">
        <w:rPr>
          <w:sz w:val="20"/>
          <w:lang w:val="pl-PL"/>
        </w:rPr>
        <w:t xml:space="preserve"> i korony protetycznej, co jest również związane z dodatkowymi</w:t>
      </w:r>
      <w:r w:rsidRPr="00071DE2">
        <w:rPr>
          <w:spacing w:val="-21"/>
          <w:sz w:val="20"/>
          <w:lang w:val="pl-PL"/>
        </w:rPr>
        <w:t xml:space="preserve"> </w:t>
      </w:r>
      <w:r w:rsidRPr="00071DE2">
        <w:rPr>
          <w:sz w:val="20"/>
          <w:lang w:val="pl-PL"/>
        </w:rPr>
        <w:t>kosztami;</w:t>
      </w:r>
    </w:p>
    <w:p w:rsidR="00A01500" w:rsidRPr="00071DE2" w:rsidRDefault="00320146">
      <w:pPr>
        <w:pStyle w:val="Akapitzlist"/>
        <w:numPr>
          <w:ilvl w:val="0"/>
          <w:numId w:val="2"/>
        </w:numPr>
        <w:tabs>
          <w:tab w:val="left" w:pos="828"/>
        </w:tabs>
        <w:ind w:right="209"/>
        <w:jc w:val="both"/>
        <w:rPr>
          <w:sz w:val="20"/>
          <w:lang w:val="pl-PL"/>
        </w:rPr>
      </w:pPr>
      <w:r w:rsidRPr="00071DE2">
        <w:rPr>
          <w:sz w:val="20"/>
          <w:lang w:val="pl-PL"/>
        </w:rPr>
        <w:t xml:space="preserve">W trakcie leczenia </w:t>
      </w:r>
      <w:proofErr w:type="spellStart"/>
      <w:r w:rsidRPr="00071DE2">
        <w:rPr>
          <w:sz w:val="20"/>
          <w:lang w:val="pl-PL"/>
        </w:rPr>
        <w:t>endodontycznego</w:t>
      </w:r>
      <w:proofErr w:type="spellEnd"/>
      <w:r w:rsidRPr="00071DE2">
        <w:rPr>
          <w:sz w:val="20"/>
          <w:lang w:val="pl-PL"/>
        </w:rPr>
        <w:t xml:space="preserve"> istnieje konieczność wykonania kilku zdjęć rentgenowskich (nie mniej niż 2);</w:t>
      </w:r>
    </w:p>
    <w:p w:rsidR="00A01500" w:rsidRPr="00071DE2" w:rsidRDefault="00320146">
      <w:pPr>
        <w:pStyle w:val="Akapitzlist"/>
        <w:numPr>
          <w:ilvl w:val="0"/>
          <w:numId w:val="2"/>
        </w:numPr>
        <w:tabs>
          <w:tab w:val="left" w:pos="828"/>
        </w:tabs>
        <w:jc w:val="both"/>
        <w:rPr>
          <w:sz w:val="20"/>
          <w:lang w:val="pl-PL"/>
        </w:rPr>
      </w:pPr>
      <w:r w:rsidRPr="00071DE2">
        <w:rPr>
          <w:sz w:val="20"/>
          <w:lang w:val="pl-PL"/>
        </w:rPr>
        <w:t>Po zakończeniu leczenia Pacjent jest zobowiązany do wizyt kontrolnych wraz ze zdjęciem RTG w terminach zaleconych przez</w:t>
      </w:r>
      <w:r w:rsidRPr="00071DE2">
        <w:rPr>
          <w:spacing w:val="-4"/>
          <w:sz w:val="20"/>
          <w:lang w:val="pl-PL"/>
        </w:rPr>
        <w:t xml:space="preserve"> </w:t>
      </w:r>
      <w:r w:rsidRPr="00071DE2">
        <w:rPr>
          <w:sz w:val="20"/>
          <w:lang w:val="pl-PL"/>
        </w:rPr>
        <w:t>lekarza.</w:t>
      </w:r>
    </w:p>
    <w:p w:rsidR="00A01500" w:rsidRPr="00071DE2" w:rsidRDefault="00A01500">
      <w:pPr>
        <w:jc w:val="both"/>
        <w:rPr>
          <w:sz w:val="20"/>
          <w:lang w:val="pl-PL"/>
        </w:rPr>
        <w:sectPr w:rsidR="00A01500" w:rsidRPr="00071DE2">
          <w:footerReference w:type="default" r:id="rId12"/>
          <w:type w:val="continuous"/>
          <w:pgSz w:w="11900" w:h="16840"/>
          <w:pgMar w:top="500" w:right="460" w:bottom="880" w:left="560" w:header="708" w:footer="696" w:gutter="0"/>
          <w:pgNumType w:start="1"/>
          <w:cols w:space="708"/>
        </w:sectPr>
      </w:pPr>
    </w:p>
    <w:p w:rsidR="00A01500" w:rsidRPr="00071DE2" w:rsidRDefault="00320146">
      <w:pPr>
        <w:pStyle w:val="Akapitzlist"/>
        <w:numPr>
          <w:ilvl w:val="0"/>
          <w:numId w:val="2"/>
        </w:numPr>
        <w:tabs>
          <w:tab w:val="left" w:pos="828"/>
        </w:tabs>
        <w:spacing w:before="74"/>
        <w:ind w:right="210"/>
        <w:jc w:val="both"/>
        <w:rPr>
          <w:sz w:val="20"/>
          <w:lang w:val="pl-PL"/>
        </w:rPr>
      </w:pPr>
      <w:r w:rsidRPr="00071DE2">
        <w:rPr>
          <w:sz w:val="20"/>
          <w:lang w:val="pl-PL"/>
        </w:rPr>
        <w:lastRenderedPageBreak/>
        <w:t xml:space="preserve">Niekiedy trzeba przeprowadzić rewizję leczenia </w:t>
      </w:r>
      <w:proofErr w:type="spellStart"/>
      <w:r w:rsidRPr="00071DE2">
        <w:rPr>
          <w:sz w:val="20"/>
          <w:lang w:val="pl-PL"/>
        </w:rPr>
        <w:t>endodontycznego</w:t>
      </w:r>
      <w:proofErr w:type="spellEnd"/>
      <w:r w:rsidRPr="00071DE2">
        <w:rPr>
          <w:sz w:val="20"/>
          <w:lang w:val="pl-PL"/>
        </w:rPr>
        <w:t xml:space="preserve"> czyli ponowne leczenie kanałowe w sytuacji występowania dolegliwości bólowych ze strony zęba leczonego kanałowo, widocznego na zdjęciu rentgenowskim nieprawidłowego wypełnienia kanałów korzeniowych, gdy ząb jest przeznaczony do leczenia protetycznego (korony protetyczne, wkłady </w:t>
      </w:r>
      <w:proofErr w:type="spellStart"/>
      <w:r w:rsidRPr="00071DE2">
        <w:rPr>
          <w:sz w:val="20"/>
          <w:lang w:val="pl-PL"/>
        </w:rPr>
        <w:t>koronowo-korzeniowe</w:t>
      </w:r>
      <w:proofErr w:type="spellEnd"/>
      <w:r w:rsidRPr="00071DE2">
        <w:rPr>
          <w:sz w:val="20"/>
          <w:lang w:val="pl-PL"/>
        </w:rPr>
        <w:t xml:space="preserve">, mosty), występowania widocznych na zdjęciu rentgenowskim zmian w kości, które nie wygoiły się po leczeniu kanałowym. Leczenie powtórne jest zawsze trudniejsze i nie w każdym przypadku można je wykonać jedynie zachowawczą, mało inwazyjną metodę leczenia. Jest też obciążone większym ryzykiem powikłań czy niepowodzeń. W pewnych sytuacjach leczony ząb może wymagać, zabiegu chirurgii </w:t>
      </w:r>
      <w:proofErr w:type="spellStart"/>
      <w:r w:rsidRPr="00071DE2">
        <w:rPr>
          <w:sz w:val="20"/>
          <w:lang w:val="pl-PL"/>
        </w:rPr>
        <w:t>endodontycznej</w:t>
      </w:r>
      <w:proofErr w:type="spellEnd"/>
      <w:r w:rsidRPr="00071DE2">
        <w:rPr>
          <w:sz w:val="20"/>
          <w:lang w:val="pl-PL"/>
        </w:rPr>
        <w:t xml:space="preserve"> lub</w:t>
      </w:r>
      <w:r w:rsidRPr="00071DE2">
        <w:rPr>
          <w:spacing w:val="-7"/>
          <w:sz w:val="20"/>
          <w:lang w:val="pl-PL"/>
        </w:rPr>
        <w:t xml:space="preserve"> </w:t>
      </w:r>
      <w:r w:rsidRPr="00071DE2">
        <w:rPr>
          <w:sz w:val="20"/>
          <w:lang w:val="pl-PL"/>
        </w:rPr>
        <w:t>usunięcia;</w:t>
      </w:r>
    </w:p>
    <w:p w:rsidR="00A01500" w:rsidRPr="00071DE2" w:rsidRDefault="00320146">
      <w:pPr>
        <w:pStyle w:val="Akapitzlist"/>
        <w:numPr>
          <w:ilvl w:val="0"/>
          <w:numId w:val="2"/>
        </w:numPr>
        <w:tabs>
          <w:tab w:val="left" w:pos="828"/>
        </w:tabs>
        <w:jc w:val="both"/>
        <w:rPr>
          <w:sz w:val="20"/>
          <w:lang w:val="pl-PL"/>
        </w:rPr>
      </w:pPr>
      <w:r w:rsidRPr="00071DE2">
        <w:rPr>
          <w:sz w:val="20"/>
          <w:lang w:val="pl-PL"/>
        </w:rPr>
        <w:t>Ząb leczony kanałowo to ząb martwy, czego objawami i skutkami jest ciemniejsza barwa oraz brak reakcji na zmiany</w:t>
      </w:r>
      <w:r w:rsidRPr="00071DE2">
        <w:rPr>
          <w:spacing w:val="-5"/>
          <w:sz w:val="20"/>
          <w:lang w:val="pl-PL"/>
        </w:rPr>
        <w:t xml:space="preserve"> </w:t>
      </w:r>
      <w:r w:rsidRPr="00071DE2">
        <w:rPr>
          <w:sz w:val="20"/>
          <w:lang w:val="pl-PL"/>
        </w:rPr>
        <w:t>temperatury;</w:t>
      </w:r>
    </w:p>
    <w:p w:rsidR="00A01500" w:rsidRPr="00071DE2" w:rsidRDefault="00320146">
      <w:pPr>
        <w:pStyle w:val="Akapitzlist"/>
        <w:numPr>
          <w:ilvl w:val="0"/>
          <w:numId w:val="2"/>
        </w:numPr>
        <w:tabs>
          <w:tab w:val="left" w:pos="828"/>
        </w:tabs>
        <w:jc w:val="both"/>
        <w:rPr>
          <w:sz w:val="20"/>
          <w:lang w:val="pl-PL"/>
        </w:rPr>
      </w:pPr>
      <w:r w:rsidRPr="00071DE2">
        <w:rPr>
          <w:sz w:val="20"/>
          <w:lang w:val="pl-PL"/>
        </w:rPr>
        <w:t>Martwe zęby - nie leczone lub po nieprawidłowym leczeniu kanałowym są potencjalnym ogniskiem infekcji i zakażenia innych</w:t>
      </w:r>
      <w:r w:rsidRPr="00071DE2">
        <w:rPr>
          <w:spacing w:val="1"/>
          <w:sz w:val="20"/>
          <w:lang w:val="pl-PL"/>
        </w:rPr>
        <w:t xml:space="preserve"> </w:t>
      </w:r>
      <w:r w:rsidRPr="00071DE2">
        <w:rPr>
          <w:sz w:val="20"/>
          <w:lang w:val="pl-PL"/>
        </w:rPr>
        <w:t>narządów;</w:t>
      </w:r>
    </w:p>
    <w:p w:rsidR="00A01500" w:rsidRPr="00071DE2" w:rsidRDefault="00320146">
      <w:pPr>
        <w:pStyle w:val="Akapitzlist"/>
        <w:numPr>
          <w:ilvl w:val="0"/>
          <w:numId w:val="2"/>
        </w:numPr>
        <w:tabs>
          <w:tab w:val="left" w:pos="828"/>
        </w:tabs>
        <w:ind w:right="209"/>
        <w:jc w:val="both"/>
        <w:rPr>
          <w:sz w:val="20"/>
          <w:lang w:val="pl-PL"/>
        </w:rPr>
      </w:pPr>
      <w:r w:rsidRPr="00071DE2">
        <w:rPr>
          <w:sz w:val="20"/>
          <w:lang w:val="pl-PL"/>
        </w:rPr>
        <w:t>U Pacjentów po transplantacji konieczne jest zastosowanie osłony antybiotykowej (podczas zabiegu dochodzi do kontaktu bakterii z krwią). Pacjent, niezależnie od odpowiedzi na pytania ankiety medycznej, musi poinformować lekarza o przebytym zabiegu</w:t>
      </w:r>
      <w:r w:rsidRPr="00071DE2">
        <w:rPr>
          <w:spacing w:val="3"/>
          <w:sz w:val="20"/>
          <w:lang w:val="pl-PL"/>
        </w:rPr>
        <w:t xml:space="preserve"> </w:t>
      </w:r>
      <w:r w:rsidRPr="00071DE2">
        <w:rPr>
          <w:sz w:val="20"/>
          <w:lang w:val="pl-PL"/>
        </w:rPr>
        <w:t>transplantacji.</w:t>
      </w:r>
    </w:p>
    <w:p w:rsidR="00A01500" w:rsidRPr="00071DE2" w:rsidRDefault="00320146">
      <w:pPr>
        <w:pStyle w:val="Nagwek2"/>
        <w:spacing w:before="78" w:line="470" w:lineRule="atLeast"/>
        <w:ind w:right="5829" w:hanging="109"/>
        <w:rPr>
          <w:lang w:val="pl-PL"/>
        </w:rPr>
      </w:pPr>
      <w:r w:rsidRPr="00071DE2">
        <w:rPr>
          <w:lang w:val="pl-PL"/>
        </w:rPr>
        <w:t>Ząb / zęby zakwalifikowane do leczenia kanałowego Koszty leczenia / każdego kanału zęba *:</w:t>
      </w:r>
    </w:p>
    <w:p w:rsidR="00A01500" w:rsidRDefault="00320146">
      <w:pPr>
        <w:spacing w:before="56"/>
        <w:ind w:left="227"/>
        <w:rPr>
          <w:b/>
          <w:sz w:val="20"/>
        </w:rPr>
      </w:pPr>
      <w:proofErr w:type="spellStart"/>
      <w:r>
        <w:rPr>
          <w:b/>
          <w:sz w:val="20"/>
        </w:rPr>
        <w:t>Koszt</w:t>
      </w:r>
      <w:proofErr w:type="spellEnd"/>
      <w:r>
        <w:rPr>
          <w:b/>
          <w:sz w:val="20"/>
        </w:rPr>
        <w:t xml:space="preserve"> </w:t>
      </w:r>
      <w:proofErr w:type="spellStart"/>
      <w:r>
        <w:rPr>
          <w:b/>
          <w:sz w:val="20"/>
        </w:rPr>
        <w:t>słownie</w:t>
      </w:r>
      <w:proofErr w:type="spellEnd"/>
    </w:p>
    <w:p w:rsidR="00A01500" w:rsidRDefault="00A01500">
      <w:pPr>
        <w:pStyle w:val="Tekstpodstawowy"/>
        <w:spacing w:before="10"/>
        <w:ind w:left="0" w:firstLine="0"/>
        <w:jc w:val="left"/>
        <w:rPr>
          <w:b/>
          <w:sz w:val="24"/>
        </w:rPr>
      </w:pPr>
    </w:p>
    <w:p w:rsidR="00A01500" w:rsidRDefault="00320146">
      <w:pPr>
        <w:ind w:left="174"/>
        <w:rPr>
          <w:b/>
          <w:sz w:val="20"/>
        </w:rPr>
      </w:pPr>
      <w:r>
        <w:rPr>
          <w:b/>
          <w:sz w:val="20"/>
        </w:rPr>
        <w:t>[</w:t>
      </w:r>
      <w:proofErr w:type="spellStart"/>
      <w:r>
        <w:rPr>
          <w:b/>
          <w:sz w:val="20"/>
        </w:rPr>
        <w:t>Pacjent</w:t>
      </w:r>
      <w:proofErr w:type="spellEnd"/>
      <w:r>
        <w:rPr>
          <w:b/>
          <w:sz w:val="20"/>
        </w:rPr>
        <w:t xml:space="preserve"> </w:t>
      </w:r>
      <w:proofErr w:type="spellStart"/>
      <w:r>
        <w:rPr>
          <w:b/>
          <w:sz w:val="20"/>
        </w:rPr>
        <w:t>oświadcza</w:t>
      </w:r>
      <w:proofErr w:type="spellEnd"/>
      <w:r>
        <w:rPr>
          <w:b/>
          <w:sz w:val="20"/>
        </w:rPr>
        <w:t>:]</w:t>
      </w:r>
    </w:p>
    <w:p w:rsidR="00A01500" w:rsidRPr="00071DE2" w:rsidRDefault="00320146">
      <w:pPr>
        <w:pStyle w:val="Akapitzlist"/>
        <w:numPr>
          <w:ilvl w:val="0"/>
          <w:numId w:val="1"/>
        </w:numPr>
        <w:tabs>
          <w:tab w:val="left" w:pos="828"/>
        </w:tabs>
        <w:spacing w:before="3"/>
        <w:jc w:val="both"/>
        <w:rPr>
          <w:sz w:val="20"/>
          <w:lang w:val="pl-PL"/>
        </w:rPr>
      </w:pPr>
      <w:r w:rsidRPr="00071DE2">
        <w:rPr>
          <w:sz w:val="20"/>
          <w:lang w:val="pl-PL"/>
        </w:rPr>
        <w:t>Oświadczam, że zostałem/</w:t>
      </w:r>
      <w:proofErr w:type="spellStart"/>
      <w:r w:rsidRPr="00071DE2">
        <w:rPr>
          <w:sz w:val="20"/>
          <w:lang w:val="pl-PL"/>
        </w:rPr>
        <w:t>am</w:t>
      </w:r>
      <w:proofErr w:type="spellEnd"/>
      <w:r w:rsidRPr="00071DE2">
        <w:rPr>
          <w:sz w:val="20"/>
          <w:lang w:val="pl-PL"/>
        </w:rPr>
        <w:t xml:space="preserve"> poinformowany/na o konieczności leczenia kanałowego, istocie i celu zabiegu, o normalnych następstwach zabiegu, o możliwości wystąpienia powikłań i ewentualnej konieczności dodatkowego</w:t>
      </w:r>
      <w:r w:rsidRPr="00071DE2">
        <w:rPr>
          <w:spacing w:val="-2"/>
          <w:sz w:val="20"/>
          <w:lang w:val="pl-PL"/>
        </w:rPr>
        <w:t xml:space="preserve"> </w:t>
      </w:r>
      <w:r w:rsidRPr="00071DE2">
        <w:rPr>
          <w:sz w:val="20"/>
          <w:lang w:val="pl-PL"/>
        </w:rPr>
        <w:t>leczenia.</w:t>
      </w:r>
    </w:p>
    <w:p w:rsidR="00A01500" w:rsidRPr="00071DE2" w:rsidRDefault="00320146">
      <w:pPr>
        <w:pStyle w:val="Akapitzlist"/>
        <w:numPr>
          <w:ilvl w:val="0"/>
          <w:numId w:val="1"/>
        </w:numPr>
        <w:tabs>
          <w:tab w:val="left" w:pos="828"/>
        </w:tabs>
        <w:spacing w:before="1"/>
        <w:ind w:right="208"/>
        <w:jc w:val="both"/>
        <w:rPr>
          <w:sz w:val="20"/>
          <w:lang w:val="pl-PL"/>
        </w:rPr>
      </w:pPr>
      <w:r w:rsidRPr="00071DE2">
        <w:rPr>
          <w:sz w:val="20"/>
          <w:lang w:val="pl-PL"/>
        </w:rPr>
        <w:t>Oświadczam, że powyższe zasady przeczytałem/</w:t>
      </w:r>
      <w:proofErr w:type="spellStart"/>
      <w:r w:rsidRPr="00071DE2">
        <w:rPr>
          <w:sz w:val="20"/>
          <w:lang w:val="pl-PL"/>
        </w:rPr>
        <w:t>am</w:t>
      </w:r>
      <w:proofErr w:type="spellEnd"/>
      <w:r w:rsidRPr="00071DE2">
        <w:rPr>
          <w:sz w:val="20"/>
          <w:lang w:val="pl-PL"/>
        </w:rPr>
        <w:t xml:space="preserve"> i zrozumiałem/</w:t>
      </w:r>
      <w:proofErr w:type="spellStart"/>
      <w:r w:rsidRPr="00071DE2">
        <w:rPr>
          <w:sz w:val="20"/>
          <w:lang w:val="pl-PL"/>
        </w:rPr>
        <w:t>am</w:t>
      </w:r>
      <w:proofErr w:type="spellEnd"/>
      <w:r w:rsidRPr="00071DE2">
        <w:rPr>
          <w:sz w:val="20"/>
          <w:lang w:val="pl-PL"/>
        </w:rPr>
        <w:t>, uzyskałem/</w:t>
      </w:r>
      <w:proofErr w:type="spellStart"/>
      <w:r w:rsidRPr="00071DE2">
        <w:rPr>
          <w:sz w:val="20"/>
          <w:lang w:val="pl-PL"/>
        </w:rPr>
        <w:t>am</w:t>
      </w:r>
      <w:proofErr w:type="spellEnd"/>
      <w:r w:rsidRPr="00071DE2">
        <w:rPr>
          <w:sz w:val="20"/>
          <w:lang w:val="pl-PL"/>
        </w:rPr>
        <w:t xml:space="preserve"> również wszelkie wyjaśnienia dotyczące leczenia w moim przypadku. Zostałem/</w:t>
      </w:r>
      <w:proofErr w:type="spellStart"/>
      <w:r w:rsidRPr="00071DE2">
        <w:rPr>
          <w:sz w:val="20"/>
          <w:lang w:val="pl-PL"/>
        </w:rPr>
        <w:t>am</w:t>
      </w:r>
      <w:proofErr w:type="spellEnd"/>
      <w:r w:rsidRPr="00071DE2">
        <w:rPr>
          <w:sz w:val="20"/>
          <w:lang w:val="pl-PL"/>
        </w:rPr>
        <w:t xml:space="preserve"> poinformowany/a o alternatywnych możliwościach leczenia, ich wadach, zaletach i ich ryzyku, z zaniechaniem leczenia włącznie. Miałem/</w:t>
      </w:r>
      <w:proofErr w:type="spellStart"/>
      <w:r w:rsidRPr="00071DE2">
        <w:rPr>
          <w:sz w:val="20"/>
          <w:lang w:val="pl-PL"/>
        </w:rPr>
        <w:t>am</w:t>
      </w:r>
      <w:proofErr w:type="spellEnd"/>
      <w:r w:rsidRPr="00071DE2">
        <w:rPr>
          <w:sz w:val="20"/>
          <w:lang w:val="pl-PL"/>
        </w:rPr>
        <w:t xml:space="preserve"> możliwość swobodnego zadawania pytań i uzyskałem dodatkowe</w:t>
      </w:r>
      <w:r w:rsidRPr="00071DE2">
        <w:rPr>
          <w:spacing w:val="1"/>
          <w:sz w:val="20"/>
          <w:lang w:val="pl-PL"/>
        </w:rPr>
        <w:t xml:space="preserve"> </w:t>
      </w:r>
      <w:r w:rsidRPr="00071DE2">
        <w:rPr>
          <w:sz w:val="20"/>
          <w:lang w:val="pl-PL"/>
        </w:rPr>
        <w:t>wyjaśnienia.</w:t>
      </w:r>
    </w:p>
    <w:p w:rsidR="00A01500" w:rsidRPr="00071DE2" w:rsidRDefault="00320146">
      <w:pPr>
        <w:pStyle w:val="Akapitzlist"/>
        <w:numPr>
          <w:ilvl w:val="0"/>
          <w:numId w:val="1"/>
        </w:numPr>
        <w:tabs>
          <w:tab w:val="left" w:pos="828"/>
        </w:tabs>
        <w:jc w:val="both"/>
        <w:rPr>
          <w:sz w:val="20"/>
          <w:lang w:val="pl-PL"/>
        </w:rPr>
      </w:pPr>
      <w:r w:rsidRPr="00071DE2">
        <w:rPr>
          <w:sz w:val="20"/>
          <w:lang w:val="pl-PL"/>
        </w:rPr>
        <w:t>Rozumiem, że tak jak w przypadku wszystkich procedur ogólnomedycznych i stomatologicznych, pozytywne efekty leczenia nie są</w:t>
      </w:r>
      <w:r w:rsidRPr="00071DE2">
        <w:rPr>
          <w:spacing w:val="-4"/>
          <w:sz w:val="20"/>
          <w:lang w:val="pl-PL"/>
        </w:rPr>
        <w:t xml:space="preserve"> </w:t>
      </w:r>
      <w:r w:rsidRPr="00071DE2">
        <w:rPr>
          <w:sz w:val="20"/>
          <w:lang w:val="pl-PL"/>
        </w:rPr>
        <w:t>zagwarantowane.</w:t>
      </w:r>
    </w:p>
    <w:p w:rsidR="00A01500" w:rsidRPr="00071DE2" w:rsidRDefault="00320146">
      <w:pPr>
        <w:pStyle w:val="Akapitzlist"/>
        <w:numPr>
          <w:ilvl w:val="0"/>
          <w:numId w:val="1"/>
        </w:numPr>
        <w:tabs>
          <w:tab w:val="left" w:pos="828"/>
        </w:tabs>
        <w:ind w:right="208"/>
        <w:jc w:val="both"/>
        <w:rPr>
          <w:sz w:val="20"/>
          <w:lang w:val="pl-PL"/>
        </w:rPr>
      </w:pPr>
      <w:r w:rsidRPr="00071DE2">
        <w:rPr>
          <w:sz w:val="20"/>
          <w:lang w:val="pl-PL"/>
        </w:rPr>
        <w:t>* Przyjmuję do wiadomości, że podczas zabiegu mogą wystąpić nowe okoliczności, które należy uwzględnić i dlatego może zaistnieć konieczność zmiany koncepcji leczenia (zmiany metody leczenia lub poszerzenia lub zmniejszenia zakresu). Rozumiem, że podczas świadczenia medycznego komunikacja z Pacjentem może być utrudniona oraz należy dążyć do skrócenia czasu interwencji medycznej (odkrycia pola zabiegowego) co w istotny sposób zmniejsza stres i możliwość infekcji oraz przyspiesza gojenie. Dlatego, w przypadku konieczności zmiany koncepcji leczenia, wyrażam żądanie kontynuowania leczenia przy uwzględnieniu nowych okoliczności, a w przypadku konieczności poszerzenia zabiegu zobowiązuję się do pokrycia związanych z tym kosztów zastosowanych procedur i zużytych dodatkowych</w:t>
      </w:r>
      <w:r w:rsidRPr="00071DE2">
        <w:rPr>
          <w:spacing w:val="-5"/>
          <w:sz w:val="20"/>
          <w:lang w:val="pl-PL"/>
        </w:rPr>
        <w:t xml:space="preserve"> </w:t>
      </w:r>
      <w:r w:rsidRPr="00071DE2">
        <w:rPr>
          <w:sz w:val="20"/>
          <w:lang w:val="pl-PL"/>
        </w:rPr>
        <w:t>materiałów.</w:t>
      </w:r>
    </w:p>
    <w:p w:rsidR="00A01500" w:rsidRPr="00071DE2" w:rsidRDefault="00320146">
      <w:pPr>
        <w:pStyle w:val="Akapitzlist"/>
        <w:numPr>
          <w:ilvl w:val="0"/>
          <w:numId w:val="1"/>
        </w:numPr>
        <w:tabs>
          <w:tab w:val="left" w:pos="828"/>
        </w:tabs>
        <w:jc w:val="both"/>
        <w:rPr>
          <w:sz w:val="20"/>
          <w:lang w:val="pl-PL"/>
        </w:rPr>
      </w:pPr>
      <w:r w:rsidRPr="00071DE2">
        <w:rPr>
          <w:sz w:val="20"/>
          <w:lang w:val="pl-PL"/>
        </w:rPr>
        <w:t>Zobowiązuję się do stosowania skutecznej higieny jamy ustnej oraz do wizyt kontrolnych według zaleceń lekarza.</w:t>
      </w:r>
    </w:p>
    <w:p w:rsidR="00A01500" w:rsidRPr="00071DE2" w:rsidRDefault="00320146">
      <w:pPr>
        <w:pStyle w:val="Akapitzlist"/>
        <w:numPr>
          <w:ilvl w:val="0"/>
          <w:numId w:val="1"/>
        </w:numPr>
        <w:tabs>
          <w:tab w:val="left" w:pos="828"/>
        </w:tabs>
        <w:ind w:right="208"/>
        <w:jc w:val="both"/>
        <w:rPr>
          <w:b/>
          <w:sz w:val="20"/>
          <w:lang w:val="pl-PL"/>
        </w:rPr>
      </w:pPr>
      <w:r w:rsidRPr="00071DE2">
        <w:rPr>
          <w:b/>
          <w:sz w:val="20"/>
          <w:lang w:val="pl-PL"/>
        </w:rPr>
        <w:t xml:space="preserve">Niniejszym, </w:t>
      </w:r>
      <w:r w:rsidRPr="00071DE2">
        <w:rPr>
          <w:sz w:val="20"/>
          <w:lang w:val="pl-PL"/>
        </w:rPr>
        <w:t xml:space="preserve">zgodnie z art. 31-35 ustawy z dnia 5 grudnia 1996 r. o zawodach lekarza i lekarza dentysty (tekst jednolity Dz. U. z 2005 nr 226 poz.1943 z późniejszymi zmianami) oraz art. 15-19 ustawy z dnia 6 listopada 2008 r. o prawach Pacjenta i Rzeczniku Praw Pacjenta (Dz. U. z 2009 r. Nr 52, poz. 417, Nr 76, poz. 641 z późniejszymi zmianami) </w:t>
      </w:r>
      <w:r w:rsidRPr="00071DE2">
        <w:rPr>
          <w:b/>
          <w:sz w:val="20"/>
          <w:lang w:val="pl-PL"/>
        </w:rPr>
        <w:t>wyrażam zgodę na leczenie kanałowe wyżej wymienionego</w:t>
      </w:r>
      <w:r w:rsidRPr="00071DE2">
        <w:rPr>
          <w:b/>
          <w:spacing w:val="-17"/>
          <w:sz w:val="20"/>
          <w:lang w:val="pl-PL"/>
        </w:rPr>
        <w:t xml:space="preserve"> </w:t>
      </w:r>
      <w:r w:rsidRPr="00071DE2">
        <w:rPr>
          <w:b/>
          <w:sz w:val="20"/>
          <w:lang w:val="pl-PL"/>
        </w:rPr>
        <w:t>zęba/zębów</w:t>
      </w:r>
    </w:p>
    <w:p w:rsidR="00F712D4" w:rsidRDefault="00F712D4">
      <w:pPr>
        <w:spacing w:before="42"/>
        <w:ind w:left="829"/>
        <w:rPr>
          <w:b/>
          <w:sz w:val="20"/>
          <w:lang w:val="pl-PL"/>
        </w:rPr>
      </w:pPr>
    </w:p>
    <w:p w:rsidR="00A01500" w:rsidRPr="00071DE2" w:rsidRDefault="00320146">
      <w:pPr>
        <w:spacing w:before="42"/>
        <w:ind w:left="829"/>
        <w:rPr>
          <w:i/>
          <w:sz w:val="20"/>
          <w:lang w:val="pl-PL"/>
        </w:rPr>
      </w:pPr>
      <w:r w:rsidRPr="00071DE2">
        <w:rPr>
          <w:b/>
          <w:sz w:val="20"/>
          <w:lang w:val="pl-PL"/>
        </w:rPr>
        <w:t xml:space="preserve">przez </w:t>
      </w:r>
      <w:r w:rsidRPr="00071DE2">
        <w:rPr>
          <w:i/>
          <w:sz w:val="20"/>
          <w:lang w:val="pl-PL"/>
        </w:rPr>
        <w:t>(imię nazwisko lekarza)</w:t>
      </w:r>
    </w:p>
    <w:p w:rsidR="00F712D4" w:rsidRDefault="00F712D4" w:rsidP="00F712D4">
      <w:pPr>
        <w:tabs>
          <w:tab w:val="left" w:pos="3771"/>
        </w:tabs>
        <w:spacing w:before="9"/>
        <w:ind w:left="829"/>
        <w:rPr>
          <w:b/>
          <w:sz w:val="20"/>
          <w:lang w:val="pl-PL"/>
        </w:rPr>
      </w:pPr>
    </w:p>
    <w:p w:rsidR="00577984" w:rsidRPr="00B14CB2" w:rsidRDefault="00320146" w:rsidP="00AE59B9">
      <w:pPr>
        <w:pStyle w:val="Tekstpodstawowy"/>
        <w:spacing w:before="6"/>
        <w:ind w:left="2160" w:hanging="1440"/>
        <w:jc w:val="left"/>
        <w:rPr>
          <w:rFonts w:cstheme="minorBidi"/>
          <w:b/>
          <w:sz w:val="18"/>
          <w:szCs w:val="18"/>
          <w:lang w:val="pl-PL"/>
        </w:rPr>
      </w:pPr>
      <w:r w:rsidRPr="00071DE2">
        <w:rPr>
          <w:b/>
          <w:lang w:val="pl-PL"/>
        </w:rPr>
        <w:t>w gabinecie</w:t>
      </w:r>
      <w:r w:rsidR="00F712D4">
        <w:rPr>
          <w:b/>
          <w:spacing w:val="-6"/>
          <w:lang w:val="pl-PL"/>
        </w:rPr>
        <w:t xml:space="preserve">: </w:t>
      </w:r>
      <w:r w:rsidR="00CA1FC8">
        <w:rPr>
          <w:b/>
          <w:spacing w:val="-6"/>
          <w:lang w:val="pl-PL"/>
        </w:rPr>
        <w:tab/>
      </w:r>
      <w:r w:rsidR="00AE59B9" w:rsidRPr="0014660A">
        <w:rPr>
          <w:rFonts w:ascii="Arial Narrow" w:hAnsi="Arial Narrow" w:cs="Times New Roman"/>
          <w:b/>
          <w:sz w:val="21"/>
          <w:szCs w:val="21"/>
          <w:lang w:val="pl-PL"/>
        </w:rPr>
        <w:t xml:space="preserve">SUN CLINIC IZABELA GRABOWSKA-FIGHIERA EWA WNUK LEKARZE STOMATOLODZY </w:t>
      </w:r>
      <w:proofErr w:type="spellStart"/>
      <w:r w:rsidR="00AE59B9" w:rsidRPr="0014660A">
        <w:rPr>
          <w:rFonts w:ascii="Arial Narrow" w:hAnsi="Arial Narrow" w:cs="Times New Roman"/>
          <w:b/>
          <w:sz w:val="21"/>
          <w:szCs w:val="21"/>
          <w:lang w:val="pl-PL"/>
        </w:rPr>
        <w:t>sp.p</w:t>
      </w:r>
      <w:proofErr w:type="spellEnd"/>
      <w:r w:rsidR="00AE59B9" w:rsidRPr="0014660A">
        <w:rPr>
          <w:rFonts w:ascii="Arial Narrow" w:hAnsi="Arial Narrow" w:cs="Times New Roman"/>
          <w:b/>
          <w:sz w:val="21"/>
          <w:szCs w:val="21"/>
          <w:lang w:val="pl-PL"/>
        </w:rPr>
        <w:t xml:space="preserve">. w Płocku, </w:t>
      </w:r>
      <w:bookmarkStart w:id="0" w:name="_GoBack"/>
      <w:bookmarkEnd w:id="0"/>
      <w:r w:rsidR="00AE59B9" w:rsidRPr="0014660A">
        <w:rPr>
          <w:rFonts w:ascii="Arial Narrow" w:hAnsi="Arial Narrow" w:cs="Times New Roman"/>
          <w:b/>
          <w:sz w:val="21"/>
          <w:szCs w:val="21"/>
          <w:lang w:val="pl-PL"/>
        </w:rPr>
        <w:t>ul. Słoneczna 3, 09-402 Płock</w:t>
      </w:r>
    </w:p>
    <w:p w:rsidR="00577984" w:rsidRDefault="00577984" w:rsidP="00577984">
      <w:pPr>
        <w:ind w:left="720"/>
        <w:jc w:val="both"/>
        <w:rPr>
          <w:sz w:val="20"/>
          <w:lang w:val="pl-PL"/>
        </w:rPr>
      </w:pPr>
    </w:p>
    <w:p w:rsidR="00A01500" w:rsidRPr="00071DE2" w:rsidRDefault="00320146" w:rsidP="00577984">
      <w:pPr>
        <w:ind w:left="720"/>
        <w:jc w:val="both"/>
        <w:rPr>
          <w:sz w:val="20"/>
          <w:lang w:val="pl-PL"/>
        </w:rPr>
      </w:pPr>
      <w:r w:rsidRPr="00071DE2">
        <w:rPr>
          <w:sz w:val="20"/>
          <w:lang w:val="pl-PL"/>
        </w:rPr>
        <w:t xml:space="preserve">Zobowiązuję się do stosowania skutecznej higieny jamy ustnej oraz do wizyt kontrolnych według </w:t>
      </w:r>
      <w:r w:rsidR="00577984">
        <w:rPr>
          <w:sz w:val="20"/>
          <w:lang w:val="pl-PL"/>
        </w:rPr>
        <w:t>zaleceń lekarza.</w:t>
      </w:r>
    </w:p>
    <w:p w:rsidR="00A01500" w:rsidRPr="00071DE2" w:rsidRDefault="00A01500">
      <w:pPr>
        <w:pStyle w:val="Tekstpodstawowy"/>
        <w:ind w:left="0" w:firstLine="0"/>
        <w:jc w:val="left"/>
        <w:rPr>
          <w:lang w:val="pl-PL"/>
        </w:rPr>
      </w:pPr>
    </w:p>
    <w:p w:rsidR="00A01500" w:rsidRPr="00071DE2" w:rsidRDefault="00A01500">
      <w:pPr>
        <w:pStyle w:val="Tekstpodstawowy"/>
        <w:ind w:left="0" w:firstLine="0"/>
        <w:jc w:val="left"/>
        <w:rPr>
          <w:lang w:val="pl-PL"/>
        </w:rPr>
      </w:pPr>
    </w:p>
    <w:p w:rsidR="00A01500" w:rsidRPr="00071DE2" w:rsidRDefault="00A01500">
      <w:pPr>
        <w:pStyle w:val="Tekstpodstawowy"/>
        <w:ind w:left="0" w:firstLine="0"/>
        <w:jc w:val="left"/>
        <w:rPr>
          <w:lang w:val="pl-PL"/>
        </w:rPr>
      </w:pPr>
    </w:p>
    <w:p w:rsidR="00A01500" w:rsidRPr="00071DE2" w:rsidRDefault="00DA1179">
      <w:pPr>
        <w:pStyle w:val="Tekstpodstawowy"/>
        <w:ind w:left="0" w:firstLine="0"/>
        <w:jc w:val="left"/>
        <w:rPr>
          <w:lang w:val="pl-PL"/>
        </w:rPr>
      </w:pPr>
      <w:r>
        <w:rPr>
          <w:sz w:val="22"/>
        </w:rPr>
        <w:pict>
          <v:shapetype id="_x0000_t202" coordsize="21600,21600" o:spt="202" path="m,l,21600r21600,l21600,xe">
            <v:stroke joinstyle="miter"/>
            <v:path gradientshapeok="t" o:connecttype="rect"/>
          </v:shapetype>
          <v:shape id="_x0000_s1026" type="#_x0000_t202" style="position:absolute;margin-left:574.3pt;margin-top:6.2pt;width:10.45pt;height:26.6pt;z-index:1192;mso-position-horizontal-relative:page" filled="f" stroked="f">
            <v:textbox style="layout-flow:vertical;mso-layout-flow-alt:bottom-to-top" inset="0,0,0,0">
              <w:txbxContent>
                <w:p w:rsidR="00A01500" w:rsidRPr="00071DE2" w:rsidRDefault="00A01500" w:rsidP="00071DE2">
                  <w:pPr>
                    <w:spacing w:before="30"/>
                    <w:rPr>
                      <w:sz w:val="16"/>
                      <w:lang w:val="pl-PL"/>
                    </w:rPr>
                  </w:pPr>
                </w:p>
              </w:txbxContent>
            </v:textbox>
            <w10:wrap anchorx="page"/>
          </v:shape>
        </w:pict>
      </w:r>
    </w:p>
    <w:p w:rsidR="00A01500" w:rsidRPr="00071DE2" w:rsidRDefault="00A01500">
      <w:pPr>
        <w:pStyle w:val="Tekstpodstawowy"/>
        <w:ind w:left="0" w:firstLine="0"/>
        <w:jc w:val="left"/>
        <w:rPr>
          <w:lang w:val="pl-PL"/>
        </w:rPr>
      </w:pPr>
    </w:p>
    <w:p w:rsidR="00A01500" w:rsidRPr="00071DE2" w:rsidRDefault="00A01500">
      <w:pPr>
        <w:pStyle w:val="Tekstpodstawowy"/>
        <w:ind w:left="0" w:firstLine="0"/>
        <w:jc w:val="left"/>
        <w:rPr>
          <w:lang w:val="pl-PL"/>
        </w:rPr>
      </w:pPr>
    </w:p>
    <w:p w:rsidR="00A01500" w:rsidRPr="00071DE2" w:rsidRDefault="00A01500">
      <w:pPr>
        <w:pStyle w:val="Tekstpodstawowy"/>
        <w:ind w:left="0" w:firstLine="0"/>
        <w:jc w:val="left"/>
        <w:rPr>
          <w:lang w:val="pl-PL"/>
        </w:rPr>
      </w:pPr>
    </w:p>
    <w:p w:rsidR="00A01500" w:rsidRPr="00071DE2" w:rsidRDefault="00A01500">
      <w:pPr>
        <w:pStyle w:val="Tekstpodstawowy"/>
        <w:spacing w:before="6"/>
        <w:ind w:left="0" w:firstLine="0"/>
        <w:jc w:val="left"/>
        <w:rPr>
          <w:sz w:val="17"/>
          <w:lang w:val="pl-PL"/>
        </w:rPr>
      </w:pPr>
    </w:p>
    <w:p w:rsidR="00A01500" w:rsidRDefault="00320146">
      <w:pPr>
        <w:tabs>
          <w:tab w:val="left" w:pos="4722"/>
        </w:tabs>
        <w:spacing w:line="20" w:lineRule="exact"/>
        <w:ind w:left="119"/>
        <w:rPr>
          <w:sz w:val="2"/>
        </w:rPr>
      </w:pPr>
      <w:r>
        <w:rPr>
          <w:noProof/>
          <w:sz w:val="2"/>
          <w:lang w:val="pl-PL" w:eastAsia="pl-PL"/>
        </w:rPr>
        <w:drawing>
          <wp:inline distT="0" distB="0" distL="0" distR="0">
            <wp:extent cx="2604515" cy="6096"/>
            <wp:effectExtent l="0" t="0" r="0" b="0"/>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3" cstate="print"/>
                    <a:stretch>
                      <a:fillRect/>
                    </a:stretch>
                  </pic:blipFill>
                  <pic:spPr>
                    <a:xfrm>
                      <a:off x="0" y="0"/>
                      <a:ext cx="2604515" cy="6096"/>
                    </a:xfrm>
                    <a:prstGeom prst="rect">
                      <a:avLst/>
                    </a:prstGeom>
                  </pic:spPr>
                </pic:pic>
              </a:graphicData>
            </a:graphic>
          </wp:inline>
        </w:drawing>
      </w:r>
      <w:r>
        <w:rPr>
          <w:sz w:val="2"/>
        </w:rPr>
        <w:tab/>
      </w:r>
      <w:r>
        <w:rPr>
          <w:noProof/>
          <w:sz w:val="2"/>
          <w:lang w:val="pl-PL" w:eastAsia="pl-PL"/>
        </w:rPr>
        <w:drawing>
          <wp:inline distT="0" distB="0" distL="0" distR="0">
            <wp:extent cx="841247" cy="6096"/>
            <wp:effectExtent l="0" t="0" r="0" b="0"/>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4" cstate="print"/>
                    <a:stretch>
                      <a:fillRect/>
                    </a:stretch>
                  </pic:blipFill>
                  <pic:spPr>
                    <a:xfrm>
                      <a:off x="0" y="0"/>
                      <a:ext cx="841247" cy="6096"/>
                    </a:xfrm>
                    <a:prstGeom prst="rect">
                      <a:avLst/>
                    </a:prstGeom>
                  </pic:spPr>
                </pic:pic>
              </a:graphicData>
            </a:graphic>
          </wp:inline>
        </w:drawing>
      </w:r>
    </w:p>
    <w:p w:rsidR="00A01500" w:rsidRDefault="00A01500">
      <w:pPr>
        <w:spacing w:line="20" w:lineRule="exact"/>
        <w:rPr>
          <w:sz w:val="2"/>
        </w:rPr>
        <w:sectPr w:rsidR="00A01500">
          <w:pgSz w:w="11900" w:h="16840"/>
          <w:pgMar w:top="540" w:right="460" w:bottom="880" w:left="560" w:header="0" w:footer="696" w:gutter="0"/>
          <w:cols w:space="708"/>
        </w:sectPr>
      </w:pPr>
    </w:p>
    <w:p w:rsidR="00A01500" w:rsidRPr="00071DE2" w:rsidRDefault="00320146">
      <w:pPr>
        <w:spacing w:line="214" w:lineRule="exact"/>
        <w:ind w:left="614" w:right="537"/>
        <w:jc w:val="center"/>
        <w:rPr>
          <w:i/>
          <w:sz w:val="20"/>
          <w:lang w:val="pl-PL"/>
        </w:rPr>
      </w:pPr>
      <w:r w:rsidRPr="00071DE2">
        <w:rPr>
          <w:i/>
          <w:sz w:val="20"/>
          <w:lang w:val="pl-PL"/>
        </w:rPr>
        <w:lastRenderedPageBreak/>
        <w:t>czytelny podpis i pieczątka lekarza</w:t>
      </w:r>
    </w:p>
    <w:p w:rsidR="00A01500" w:rsidRPr="00071DE2" w:rsidRDefault="00320146">
      <w:pPr>
        <w:ind w:left="611" w:right="537"/>
        <w:jc w:val="center"/>
        <w:rPr>
          <w:i/>
          <w:sz w:val="20"/>
          <w:lang w:val="pl-PL"/>
        </w:rPr>
      </w:pPr>
      <w:r w:rsidRPr="00071DE2">
        <w:rPr>
          <w:i/>
          <w:sz w:val="20"/>
          <w:lang w:val="pl-PL"/>
        </w:rPr>
        <w:t>stomatologa</w:t>
      </w:r>
    </w:p>
    <w:p w:rsidR="00A01500" w:rsidRDefault="00320146">
      <w:pPr>
        <w:spacing w:line="214" w:lineRule="exact"/>
        <w:ind w:left="587"/>
        <w:rPr>
          <w:i/>
          <w:sz w:val="20"/>
        </w:rPr>
      </w:pPr>
      <w:r w:rsidRPr="00071DE2">
        <w:rPr>
          <w:lang w:val="pl-PL"/>
        </w:rPr>
        <w:br w:type="column"/>
      </w:r>
      <w:r>
        <w:rPr>
          <w:i/>
          <w:sz w:val="20"/>
        </w:rPr>
        <w:lastRenderedPageBreak/>
        <w:t>data</w:t>
      </w:r>
    </w:p>
    <w:sectPr w:rsidR="00A01500">
      <w:type w:val="continuous"/>
      <w:pgSz w:w="11900" w:h="16840"/>
      <w:pgMar w:top="500" w:right="460" w:bottom="880" w:left="560" w:header="708" w:footer="708" w:gutter="0"/>
      <w:cols w:num="2" w:space="708" w:equalWidth="0">
        <w:col w:w="4261" w:space="342"/>
        <w:col w:w="627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179" w:rsidRDefault="00DA1179">
      <w:r>
        <w:separator/>
      </w:r>
    </w:p>
  </w:endnote>
  <w:endnote w:type="continuationSeparator" w:id="0">
    <w:p w:rsidR="00DA1179" w:rsidRDefault="00DA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500" w:rsidRDefault="00DA1179">
    <w:pPr>
      <w:pStyle w:val="Tekstpodstawowy"/>
      <w:spacing w:line="14" w:lineRule="auto"/>
      <w:ind w:left="0" w:firstLine="0"/>
      <w:jc w:val="left"/>
    </w:pPr>
    <w:r>
      <w:pict>
        <v:line id="_x0000_s2053" style="position:absolute;z-index:-4600;mso-position-horizontal-relative:page;mso-position-vertical-relative:page" from="32.5pt,819pt" to="562.8pt,819pt" strokeweight=".48pt">
          <w10:wrap anchorx="page" anchory="page"/>
        </v:line>
      </w:pict>
    </w:r>
    <w:r>
      <w:pict>
        <v:line id="_x0000_s2052" style="position:absolute;z-index:-4576;mso-position-horizontal-relative:page;mso-position-vertical-relative:page" from="32.5pt,793.45pt" to="562.8pt,793.45pt" strokeweight=".48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32.95pt;margin-top:793.85pt;width:481.55pt;height:13.3pt;z-index:-4552;mso-position-horizontal-relative:page;mso-position-vertical-relative:page" filled="f" stroked="f">
          <v:textbox style="mso-next-textbox:#_x0000_s2051" inset="0,0,0,0">
            <w:txbxContent>
              <w:p w:rsidR="00577984" w:rsidRPr="00AE59B9" w:rsidRDefault="00AE59B9" w:rsidP="00577984">
                <w:pPr>
                  <w:pStyle w:val="Tekstpodstawowy"/>
                  <w:spacing w:before="6"/>
                  <w:ind w:left="0" w:firstLine="0"/>
                  <w:jc w:val="left"/>
                  <w:rPr>
                    <w:rFonts w:cstheme="minorBidi"/>
                    <w:b/>
                    <w:sz w:val="16"/>
                    <w:szCs w:val="16"/>
                    <w:lang w:val="pl-PL"/>
                  </w:rPr>
                </w:pPr>
                <w:r w:rsidRPr="00AE59B9">
                  <w:rPr>
                    <w:rFonts w:ascii="Arial Narrow" w:hAnsi="Arial Narrow" w:cs="Times New Roman"/>
                    <w:b/>
                    <w:sz w:val="16"/>
                    <w:szCs w:val="16"/>
                    <w:lang w:val="pl-PL"/>
                  </w:rPr>
                  <w:t xml:space="preserve">SUN CLINIC IZABELA GRABOWSKA-FIGHIERA EWA WNUK LEKARZE STOMATOLODZY </w:t>
                </w:r>
                <w:proofErr w:type="spellStart"/>
                <w:r w:rsidRPr="00AE59B9">
                  <w:rPr>
                    <w:rFonts w:ascii="Arial Narrow" w:hAnsi="Arial Narrow" w:cs="Times New Roman"/>
                    <w:b/>
                    <w:sz w:val="16"/>
                    <w:szCs w:val="16"/>
                    <w:lang w:val="pl-PL"/>
                  </w:rPr>
                  <w:t>sp.p</w:t>
                </w:r>
                <w:proofErr w:type="spellEnd"/>
                <w:r w:rsidRPr="00AE59B9">
                  <w:rPr>
                    <w:rFonts w:ascii="Arial Narrow" w:hAnsi="Arial Narrow" w:cs="Times New Roman"/>
                    <w:b/>
                    <w:sz w:val="16"/>
                    <w:szCs w:val="16"/>
                    <w:lang w:val="pl-PL"/>
                  </w:rPr>
                  <w:t>. w Płocku, ul. Słoneczna 3, 09-402 Płock</w:t>
                </w:r>
              </w:p>
              <w:p w:rsidR="00577984" w:rsidRPr="00B14CB2" w:rsidRDefault="00577984" w:rsidP="00577984">
                <w:pPr>
                  <w:pStyle w:val="Tekstpodstawowy"/>
                  <w:spacing w:before="6"/>
                  <w:ind w:left="0" w:firstLine="0"/>
                  <w:jc w:val="left"/>
                  <w:rPr>
                    <w:rFonts w:cstheme="minorBidi"/>
                    <w:b/>
                    <w:sz w:val="18"/>
                    <w:szCs w:val="18"/>
                    <w:lang w:val="pl-PL"/>
                  </w:rPr>
                </w:pPr>
              </w:p>
              <w:p w:rsidR="0031185B" w:rsidRPr="00417889" w:rsidRDefault="0031185B" w:rsidP="0031185B">
                <w:pPr>
                  <w:jc w:val="both"/>
                  <w:rPr>
                    <w:b/>
                    <w:color w:val="FF0066"/>
                    <w:sz w:val="18"/>
                    <w:szCs w:val="18"/>
                    <w:lang w:val="pl-PL"/>
                  </w:rPr>
                </w:pPr>
              </w:p>
              <w:p w:rsidR="001D1F37" w:rsidRPr="0072425F" w:rsidRDefault="001D1F37" w:rsidP="001D1F37">
                <w:pPr>
                  <w:spacing w:line="179" w:lineRule="exact"/>
                  <w:rPr>
                    <w:b/>
                    <w:bCs/>
                    <w:color w:val="FF0066"/>
                    <w:sz w:val="18"/>
                    <w:szCs w:val="18"/>
                    <w:lang w:val="pl-PL"/>
                  </w:rPr>
                </w:pPr>
              </w:p>
              <w:p w:rsidR="00F712D4" w:rsidRPr="00196F6F" w:rsidRDefault="00F712D4" w:rsidP="00F712D4">
                <w:pPr>
                  <w:pStyle w:val="Nagwek1"/>
                  <w:spacing w:line="381" w:lineRule="auto"/>
                  <w:ind w:right="102" w:hanging="100"/>
                  <w:rPr>
                    <w:rFonts w:ascii="Arial Narrow" w:hAnsi="Arial Narrow"/>
                    <w:b/>
                    <w:i/>
                    <w:sz w:val="18"/>
                    <w:szCs w:val="18"/>
                    <w:lang w:val="pl-PL"/>
                  </w:rPr>
                </w:pPr>
              </w:p>
              <w:p w:rsidR="00A01500" w:rsidRPr="00071DE2" w:rsidRDefault="00A01500" w:rsidP="00071DE2">
                <w:pPr>
                  <w:spacing w:before="12"/>
                  <w:ind w:left="20"/>
                  <w:rPr>
                    <w:b/>
                    <w:sz w:val="20"/>
                    <w:lang w:val="pl-PL"/>
                  </w:rPr>
                </w:pPr>
              </w:p>
            </w:txbxContent>
          </v:textbox>
          <w10:wrap anchorx="page" anchory="page"/>
        </v:shape>
      </w:pict>
    </w:r>
    <w:r>
      <w:pict>
        <v:shape id="_x0000_s2050" type="#_x0000_t202" style="position:absolute;margin-left:32.95pt;margin-top:805.5pt;width:426.55pt;height:13.3pt;z-index:-4528;mso-position-horizontal-relative:page;mso-position-vertical-relative:page" filled="f" stroked="f">
          <v:textbox style="mso-next-textbox:#_x0000_s2050" inset="0,0,0,0">
            <w:txbxContent>
              <w:p w:rsidR="00A01500" w:rsidRPr="00071DE2" w:rsidRDefault="00071DE2">
                <w:pPr>
                  <w:spacing w:before="12"/>
                  <w:ind w:left="20"/>
                  <w:rPr>
                    <w:b/>
                    <w:sz w:val="20"/>
                    <w:lang w:val="pl-PL"/>
                  </w:rPr>
                </w:pPr>
                <w:r>
                  <w:rPr>
                    <w:b/>
                    <w:sz w:val="20"/>
                    <w:lang w:val="pl-PL"/>
                  </w:rPr>
                  <w:t xml:space="preserve">Zgoda własna pacjenta na leczenie </w:t>
                </w:r>
                <w:proofErr w:type="spellStart"/>
                <w:r>
                  <w:rPr>
                    <w:b/>
                    <w:sz w:val="20"/>
                    <w:lang w:val="pl-PL"/>
                  </w:rPr>
                  <w:t>endodontyczne</w:t>
                </w:r>
                <w:proofErr w:type="spellEnd"/>
                <w:r>
                  <w:rPr>
                    <w:b/>
                    <w:sz w:val="20"/>
                    <w:lang w:val="pl-PL"/>
                  </w:rPr>
                  <w:t xml:space="preserve"> – leczenie kanałowe zęba lub zębów</w:t>
                </w:r>
              </w:p>
            </w:txbxContent>
          </v:textbox>
          <w10:wrap anchorx="page" anchory="page"/>
        </v:shape>
      </w:pict>
    </w:r>
    <w:r>
      <w:pict>
        <v:shape id="_x0000_s2049" type="#_x0000_t202" style="position:absolute;margin-left:496.4pt;margin-top:806.8pt;width:48.1pt;height:12pt;z-index:-4504;mso-position-horizontal-relative:page;mso-position-vertical-relative:page" filled="f" stroked="f">
          <v:textbox style="mso-next-textbox:#_x0000_s2049" inset="0,0,0,0">
            <w:txbxContent>
              <w:p w:rsidR="00A01500" w:rsidRDefault="00320146">
                <w:pPr>
                  <w:pStyle w:val="Tekstpodstawowy"/>
                  <w:spacing w:line="216" w:lineRule="exact"/>
                  <w:ind w:left="20" w:firstLine="0"/>
                  <w:jc w:val="left"/>
                </w:pPr>
                <w:proofErr w:type="spellStart"/>
                <w:r>
                  <w:t>Strona</w:t>
                </w:r>
                <w:proofErr w:type="spellEnd"/>
                <w:r>
                  <w:t xml:space="preserve"> </w:t>
                </w:r>
                <w:r>
                  <w:fldChar w:fldCharType="begin"/>
                </w:r>
                <w:r>
                  <w:instrText xml:space="preserve"> PAGE </w:instrText>
                </w:r>
                <w:r>
                  <w:fldChar w:fldCharType="separate"/>
                </w:r>
                <w:r w:rsidR="00AE59B9">
                  <w:rPr>
                    <w:noProof/>
                  </w:rPr>
                  <w:t>2</w:t>
                </w:r>
                <w:r>
                  <w:fldChar w:fldCharType="end"/>
                </w:r>
                <w:r>
                  <w:t>/2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179" w:rsidRDefault="00DA1179">
      <w:r>
        <w:separator/>
      </w:r>
    </w:p>
  </w:footnote>
  <w:footnote w:type="continuationSeparator" w:id="0">
    <w:p w:rsidR="00DA1179" w:rsidRDefault="00DA1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4D06"/>
    <w:multiLevelType w:val="hybridMultilevel"/>
    <w:tmpl w:val="4896F202"/>
    <w:lvl w:ilvl="0" w:tplc="CE867744">
      <w:start w:val="1"/>
      <w:numFmt w:val="decimal"/>
      <w:lvlText w:val="%1."/>
      <w:lvlJc w:val="left"/>
      <w:pPr>
        <w:ind w:left="827" w:hanging="425"/>
        <w:jc w:val="left"/>
      </w:pPr>
      <w:rPr>
        <w:rFonts w:hint="default"/>
        <w:spacing w:val="-1"/>
        <w:w w:val="99"/>
      </w:rPr>
    </w:lvl>
    <w:lvl w:ilvl="1" w:tplc="CF8A55D2">
      <w:numFmt w:val="bullet"/>
      <w:lvlText w:val="•"/>
      <w:lvlJc w:val="left"/>
      <w:pPr>
        <w:ind w:left="1826" w:hanging="425"/>
      </w:pPr>
      <w:rPr>
        <w:rFonts w:hint="default"/>
      </w:rPr>
    </w:lvl>
    <w:lvl w:ilvl="2" w:tplc="D0DAB98A">
      <w:numFmt w:val="bullet"/>
      <w:lvlText w:val="•"/>
      <w:lvlJc w:val="left"/>
      <w:pPr>
        <w:ind w:left="2832" w:hanging="425"/>
      </w:pPr>
      <w:rPr>
        <w:rFonts w:hint="default"/>
      </w:rPr>
    </w:lvl>
    <w:lvl w:ilvl="3" w:tplc="78F82C68">
      <w:numFmt w:val="bullet"/>
      <w:lvlText w:val="•"/>
      <w:lvlJc w:val="left"/>
      <w:pPr>
        <w:ind w:left="3838" w:hanging="425"/>
      </w:pPr>
      <w:rPr>
        <w:rFonts w:hint="default"/>
      </w:rPr>
    </w:lvl>
    <w:lvl w:ilvl="4" w:tplc="D8805C20">
      <w:numFmt w:val="bullet"/>
      <w:lvlText w:val="•"/>
      <w:lvlJc w:val="left"/>
      <w:pPr>
        <w:ind w:left="4844" w:hanging="425"/>
      </w:pPr>
      <w:rPr>
        <w:rFonts w:hint="default"/>
      </w:rPr>
    </w:lvl>
    <w:lvl w:ilvl="5" w:tplc="8E7CD0BC">
      <w:numFmt w:val="bullet"/>
      <w:lvlText w:val="•"/>
      <w:lvlJc w:val="left"/>
      <w:pPr>
        <w:ind w:left="5850" w:hanging="425"/>
      </w:pPr>
      <w:rPr>
        <w:rFonts w:hint="default"/>
      </w:rPr>
    </w:lvl>
    <w:lvl w:ilvl="6" w:tplc="65CCB2CE">
      <w:numFmt w:val="bullet"/>
      <w:lvlText w:val="•"/>
      <w:lvlJc w:val="left"/>
      <w:pPr>
        <w:ind w:left="6856" w:hanging="425"/>
      </w:pPr>
      <w:rPr>
        <w:rFonts w:hint="default"/>
      </w:rPr>
    </w:lvl>
    <w:lvl w:ilvl="7" w:tplc="033EDDB8">
      <w:numFmt w:val="bullet"/>
      <w:lvlText w:val="•"/>
      <w:lvlJc w:val="left"/>
      <w:pPr>
        <w:ind w:left="7862" w:hanging="425"/>
      </w:pPr>
      <w:rPr>
        <w:rFonts w:hint="default"/>
      </w:rPr>
    </w:lvl>
    <w:lvl w:ilvl="8" w:tplc="913633DE">
      <w:numFmt w:val="bullet"/>
      <w:lvlText w:val="•"/>
      <w:lvlJc w:val="left"/>
      <w:pPr>
        <w:ind w:left="8868" w:hanging="425"/>
      </w:pPr>
      <w:rPr>
        <w:rFonts w:hint="default"/>
      </w:rPr>
    </w:lvl>
  </w:abstractNum>
  <w:abstractNum w:abstractNumId="1">
    <w:nsid w:val="1A2001C2"/>
    <w:multiLevelType w:val="hybridMultilevel"/>
    <w:tmpl w:val="52DE8C10"/>
    <w:lvl w:ilvl="0" w:tplc="A2C4EA4E">
      <w:start w:val="1"/>
      <w:numFmt w:val="decimal"/>
      <w:lvlText w:val="%1."/>
      <w:lvlJc w:val="left"/>
      <w:pPr>
        <w:ind w:left="827" w:hanging="425"/>
        <w:jc w:val="left"/>
      </w:pPr>
      <w:rPr>
        <w:rFonts w:ascii="Arial" w:eastAsia="Arial" w:hAnsi="Arial" w:cs="Arial" w:hint="default"/>
        <w:spacing w:val="-1"/>
        <w:w w:val="99"/>
        <w:sz w:val="20"/>
        <w:szCs w:val="20"/>
      </w:rPr>
    </w:lvl>
    <w:lvl w:ilvl="1" w:tplc="6F92C0A6">
      <w:numFmt w:val="bullet"/>
      <w:lvlText w:val="•"/>
      <w:lvlJc w:val="left"/>
      <w:pPr>
        <w:ind w:left="1826" w:hanging="425"/>
      </w:pPr>
      <w:rPr>
        <w:rFonts w:hint="default"/>
      </w:rPr>
    </w:lvl>
    <w:lvl w:ilvl="2" w:tplc="199E178C">
      <w:numFmt w:val="bullet"/>
      <w:lvlText w:val="•"/>
      <w:lvlJc w:val="left"/>
      <w:pPr>
        <w:ind w:left="2832" w:hanging="425"/>
      </w:pPr>
      <w:rPr>
        <w:rFonts w:hint="default"/>
      </w:rPr>
    </w:lvl>
    <w:lvl w:ilvl="3" w:tplc="DCA2EACC">
      <w:numFmt w:val="bullet"/>
      <w:lvlText w:val="•"/>
      <w:lvlJc w:val="left"/>
      <w:pPr>
        <w:ind w:left="3838" w:hanging="425"/>
      </w:pPr>
      <w:rPr>
        <w:rFonts w:hint="default"/>
      </w:rPr>
    </w:lvl>
    <w:lvl w:ilvl="4" w:tplc="4BCE730E">
      <w:numFmt w:val="bullet"/>
      <w:lvlText w:val="•"/>
      <w:lvlJc w:val="left"/>
      <w:pPr>
        <w:ind w:left="4844" w:hanging="425"/>
      </w:pPr>
      <w:rPr>
        <w:rFonts w:hint="default"/>
      </w:rPr>
    </w:lvl>
    <w:lvl w:ilvl="5" w:tplc="7DF6E706">
      <w:numFmt w:val="bullet"/>
      <w:lvlText w:val="•"/>
      <w:lvlJc w:val="left"/>
      <w:pPr>
        <w:ind w:left="5850" w:hanging="425"/>
      </w:pPr>
      <w:rPr>
        <w:rFonts w:hint="default"/>
      </w:rPr>
    </w:lvl>
    <w:lvl w:ilvl="6" w:tplc="62F4BCD6">
      <w:numFmt w:val="bullet"/>
      <w:lvlText w:val="•"/>
      <w:lvlJc w:val="left"/>
      <w:pPr>
        <w:ind w:left="6856" w:hanging="425"/>
      </w:pPr>
      <w:rPr>
        <w:rFonts w:hint="default"/>
      </w:rPr>
    </w:lvl>
    <w:lvl w:ilvl="7" w:tplc="D40EBD7A">
      <w:numFmt w:val="bullet"/>
      <w:lvlText w:val="•"/>
      <w:lvlJc w:val="left"/>
      <w:pPr>
        <w:ind w:left="7862" w:hanging="425"/>
      </w:pPr>
      <w:rPr>
        <w:rFonts w:hint="default"/>
      </w:rPr>
    </w:lvl>
    <w:lvl w:ilvl="8" w:tplc="7EF89782">
      <w:numFmt w:val="bullet"/>
      <w:lvlText w:val="•"/>
      <w:lvlJc w:val="left"/>
      <w:pPr>
        <w:ind w:left="8868"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01500"/>
    <w:rsid w:val="00004012"/>
    <w:rsid w:val="000362DD"/>
    <w:rsid w:val="00071DE2"/>
    <w:rsid w:val="000927FE"/>
    <w:rsid w:val="00196F6F"/>
    <w:rsid w:val="001D1F37"/>
    <w:rsid w:val="001E2418"/>
    <w:rsid w:val="00266841"/>
    <w:rsid w:val="00310FBA"/>
    <w:rsid w:val="0031185B"/>
    <w:rsid w:val="00320146"/>
    <w:rsid w:val="003A50C4"/>
    <w:rsid w:val="003B6A0D"/>
    <w:rsid w:val="003E6D45"/>
    <w:rsid w:val="003E6E86"/>
    <w:rsid w:val="003F1B03"/>
    <w:rsid w:val="00417889"/>
    <w:rsid w:val="004B67B3"/>
    <w:rsid w:val="00531EE4"/>
    <w:rsid w:val="005366D2"/>
    <w:rsid w:val="0056567E"/>
    <w:rsid w:val="00577984"/>
    <w:rsid w:val="006B1A07"/>
    <w:rsid w:val="006B2979"/>
    <w:rsid w:val="006D5EFA"/>
    <w:rsid w:val="006F6596"/>
    <w:rsid w:val="00716C10"/>
    <w:rsid w:val="00844469"/>
    <w:rsid w:val="00885233"/>
    <w:rsid w:val="009B60E5"/>
    <w:rsid w:val="00A01500"/>
    <w:rsid w:val="00A156E5"/>
    <w:rsid w:val="00A722EF"/>
    <w:rsid w:val="00AE59B9"/>
    <w:rsid w:val="00BA126D"/>
    <w:rsid w:val="00BC6483"/>
    <w:rsid w:val="00C038DC"/>
    <w:rsid w:val="00C17FE7"/>
    <w:rsid w:val="00C50A3D"/>
    <w:rsid w:val="00C660E9"/>
    <w:rsid w:val="00CA1FC8"/>
    <w:rsid w:val="00CB4E3E"/>
    <w:rsid w:val="00D42C5F"/>
    <w:rsid w:val="00DA1179"/>
    <w:rsid w:val="00DC6C28"/>
    <w:rsid w:val="00DD246F"/>
    <w:rsid w:val="00DD7BEA"/>
    <w:rsid w:val="00E711E8"/>
    <w:rsid w:val="00E76BD3"/>
    <w:rsid w:val="00E93A5E"/>
    <w:rsid w:val="00E97EAD"/>
    <w:rsid w:val="00ED68FC"/>
    <w:rsid w:val="00F03A9B"/>
    <w:rsid w:val="00F137DA"/>
    <w:rsid w:val="00F2051C"/>
    <w:rsid w:val="00F321D1"/>
    <w:rsid w:val="00F36E00"/>
    <w:rsid w:val="00F43B34"/>
    <w:rsid w:val="00F71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2"/>
      <w:ind w:left="119"/>
      <w:outlineLvl w:val="0"/>
    </w:pPr>
    <w:rPr>
      <w:sz w:val="24"/>
      <w:szCs w:val="24"/>
    </w:rPr>
  </w:style>
  <w:style w:type="paragraph" w:styleId="Nagwek2">
    <w:name w:val="heading 2"/>
    <w:basedOn w:val="Normalny"/>
    <w:uiPriority w:val="1"/>
    <w:qFormat/>
    <w:pPr>
      <w:ind w:left="227"/>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27" w:hanging="425"/>
      <w:jc w:val="both"/>
    </w:pPr>
    <w:rPr>
      <w:sz w:val="20"/>
      <w:szCs w:val="20"/>
    </w:rPr>
  </w:style>
  <w:style w:type="paragraph" w:styleId="Akapitzlist">
    <w:name w:val="List Paragraph"/>
    <w:basedOn w:val="Normalny"/>
    <w:uiPriority w:val="1"/>
    <w:qFormat/>
    <w:pPr>
      <w:ind w:left="827" w:right="212" w:hanging="425"/>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071DE2"/>
    <w:rPr>
      <w:rFonts w:ascii="Tahoma" w:hAnsi="Tahoma" w:cs="Tahoma"/>
      <w:sz w:val="16"/>
      <w:szCs w:val="16"/>
    </w:rPr>
  </w:style>
  <w:style w:type="character" w:customStyle="1" w:styleId="TekstdymkaZnak">
    <w:name w:val="Tekst dymka Znak"/>
    <w:basedOn w:val="Domylnaczcionkaakapitu"/>
    <w:link w:val="Tekstdymka"/>
    <w:uiPriority w:val="99"/>
    <w:semiHidden/>
    <w:rsid w:val="00071DE2"/>
    <w:rPr>
      <w:rFonts w:ascii="Tahoma" w:eastAsia="Arial" w:hAnsi="Tahoma" w:cs="Tahoma"/>
      <w:sz w:val="16"/>
      <w:szCs w:val="16"/>
    </w:rPr>
  </w:style>
  <w:style w:type="paragraph" w:styleId="Nagwek">
    <w:name w:val="header"/>
    <w:basedOn w:val="Normalny"/>
    <w:link w:val="NagwekZnak"/>
    <w:uiPriority w:val="99"/>
    <w:unhideWhenUsed/>
    <w:rsid w:val="00071DE2"/>
    <w:pPr>
      <w:tabs>
        <w:tab w:val="center" w:pos="4536"/>
        <w:tab w:val="right" w:pos="9072"/>
      </w:tabs>
    </w:pPr>
  </w:style>
  <w:style w:type="character" w:customStyle="1" w:styleId="NagwekZnak">
    <w:name w:val="Nagłówek Znak"/>
    <w:basedOn w:val="Domylnaczcionkaakapitu"/>
    <w:link w:val="Nagwek"/>
    <w:uiPriority w:val="99"/>
    <w:rsid w:val="00071DE2"/>
    <w:rPr>
      <w:rFonts w:ascii="Arial" w:eastAsia="Arial" w:hAnsi="Arial" w:cs="Arial"/>
    </w:rPr>
  </w:style>
  <w:style w:type="paragraph" w:styleId="Stopka">
    <w:name w:val="footer"/>
    <w:basedOn w:val="Normalny"/>
    <w:link w:val="StopkaZnak"/>
    <w:uiPriority w:val="99"/>
    <w:unhideWhenUsed/>
    <w:rsid w:val="00071DE2"/>
    <w:pPr>
      <w:tabs>
        <w:tab w:val="center" w:pos="4536"/>
        <w:tab w:val="right" w:pos="9072"/>
      </w:tabs>
    </w:pPr>
  </w:style>
  <w:style w:type="character" w:customStyle="1" w:styleId="StopkaZnak">
    <w:name w:val="Stopka Znak"/>
    <w:basedOn w:val="Domylnaczcionkaakapitu"/>
    <w:link w:val="Stopka"/>
    <w:uiPriority w:val="99"/>
    <w:rsid w:val="00071DE2"/>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1227</Words>
  <Characters>7367</Characters>
  <Application>Microsoft Office Word</Application>
  <DocSecurity>0</DocSecurity>
  <Lines>61</Lines>
  <Paragraphs>17</Paragraphs>
  <ScaleCrop>false</ScaleCrop>
  <Company>Sil-art Rycho444</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_K-W     KANA\243OWE W\263asna)</dc:title>
  <dc:creator>USER</dc:creator>
  <cp:lastModifiedBy>Kowalski Ryszard</cp:lastModifiedBy>
  <cp:revision>37</cp:revision>
  <cp:lastPrinted>2020-02-06T12:43:00Z</cp:lastPrinted>
  <dcterms:created xsi:type="dcterms:W3CDTF">2019-09-08T11:13:00Z</dcterms:created>
  <dcterms:modified xsi:type="dcterms:W3CDTF">2022-03-29T13:54:00Z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PScript5.dll Version 5.2.2</vt:lpwstr>
  </property>
  <property fmtid="{D5CDD505-2E9C-101B-9397-08002B2CF9AE}" pid="4" name="LastSaved">
    <vt:filetime>2019-09-08T00:00:00Z</vt:filetime>
  </property>
</Properties>
</file>