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ADE5" w14:textId="77777777" w:rsidR="008C3C7C" w:rsidRDefault="008C3C7C" w:rsidP="008C3C7C">
      <w:pPr>
        <w:spacing w:before="100" w:beforeAutospacing="1" w:after="100" w:afterAutospacing="1" w:line="240" w:lineRule="auto"/>
        <w:jc w:val="center"/>
        <w:rPr>
          <w:rFonts w:ascii="Times New Roman" w:eastAsia="Times New Roman" w:hAnsi="Times New Roman" w:cs="Times New Roman"/>
          <w:b/>
          <w:bCs/>
          <w:kern w:val="0"/>
          <w:sz w:val="28"/>
          <w:szCs w:val="28"/>
          <w:u w:val="single"/>
          <w:lang w:eastAsia="pl-PL"/>
          <w14:ligatures w14:val="none"/>
        </w:rPr>
      </w:pPr>
      <w:r w:rsidRPr="008C3C7C">
        <w:rPr>
          <w:rFonts w:ascii="Times New Roman" w:eastAsia="Times New Roman" w:hAnsi="Times New Roman" w:cs="Times New Roman"/>
          <w:b/>
          <w:bCs/>
          <w:kern w:val="0"/>
          <w:sz w:val="28"/>
          <w:szCs w:val="28"/>
          <w:u w:val="single"/>
          <w:lang w:eastAsia="pl-PL"/>
          <w14:ligatures w14:val="none"/>
        </w:rPr>
        <w:t>Informacja o l</w:t>
      </w:r>
      <w:r w:rsidRPr="008C3C7C">
        <w:rPr>
          <w:rFonts w:ascii="Times New Roman" w:eastAsia="Times New Roman" w:hAnsi="Times New Roman" w:cs="Times New Roman"/>
          <w:b/>
          <w:bCs/>
          <w:kern w:val="0"/>
          <w:sz w:val="28"/>
          <w:szCs w:val="28"/>
          <w:u w:val="single"/>
          <w:lang w:eastAsia="pl-PL"/>
          <w14:ligatures w14:val="none"/>
        </w:rPr>
        <w:t>eczeni</w:t>
      </w:r>
      <w:r w:rsidRPr="008C3C7C">
        <w:rPr>
          <w:rFonts w:ascii="Times New Roman" w:eastAsia="Times New Roman" w:hAnsi="Times New Roman" w:cs="Times New Roman"/>
          <w:b/>
          <w:bCs/>
          <w:kern w:val="0"/>
          <w:sz w:val="28"/>
          <w:szCs w:val="28"/>
          <w:u w:val="single"/>
          <w:lang w:eastAsia="pl-PL"/>
          <w14:ligatures w14:val="none"/>
        </w:rPr>
        <w:t>u</w:t>
      </w:r>
      <w:r w:rsidRPr="008C3C7C">
        <w:rPr>
          <w:rFonts w:ascii="Times New Roman" w:eastAsia="Times New Roman" w:hAnsi="Times New Roman" w:cs="Times New Roman"/>
          <w:b/>
          <w:bCs/>
          <w:kern w:val="0"/>
          <w:sz w:val="28"/>
          <w:szCs w:val="28"/>
          <w:u w:val="single"/>
          <w:lang w:eastAsia="pl-PL"/>
          <w14:ligatures w14:val="none"/>
        </w:rPr>
        <w:t xml:space="preserve"> stomatologiczn</w:t>
      </w:r>
      <w:r w:rsidRPr="008C3C7C">
        <w:rPr>
          <w:rFonts w:ascii="Times New Roman" w:eastAsia="Times New Roman" w:hAnsi="Times New Roman" w:cs="Times New Roman"/>
          <w:b/>
          <w:bCs/>
          <w:kern w:val="0"/>
          <w:sz w:val="28"/>
          <w:szCs w:val="28"/>
          <w:u w:val="single"/>
          <w:lang w:eastAsia="pl-PL"/>
          <w14:ligatures w14:val="none"/>
        </w:rPr>
        <w:t>ym</w:t>
      </w:r>
      <w:r w:rsidRPr="008C3C7C">
        <w:rPr>
          <w:rFonts w:ascii="Times New Roman" w:eastAsia="Times New Roman" w:hAnsi="Times New Roman" w:cs="Times New Roman"/>
          <w:b/>
          <w:bCs/>
          <w:kern w:val="0"/>
          <w:sz w:val="28"/>
          <w:szCs w:val="28"/>
          <w:u w:val="single"/>
          <w:lang w:eastAsia="pl-PL"/>
          <w14:ligatures w14:val="none"/>
        </w:rPr>
        <w:t xml:space="preserve"> w znieczuleniu ogólnym</w:t>
      </w:r>
    </w:p>
    <w:p w14:paraId="33CFB56A" w14:textId="7715EAB2" w:rsidR="008C3C7C" w:rsidRPr="008C3C7C" w:rsidRDefault="008C3C7C" w:rsidP="008C3C7C">
      <w:pPr>
        <w:spacing w:before="100" w:beforeAutospacing="1" w:after="100" w:afterAutospacing="1" w:line="240" w:lineRule="auto"/>
        <w:jc w:val="center"/>
        <w:rPr>
          <w:rFonts w:ascii="Times New Roman" w:eastAsia="Times New Roman" w:hAnsi="Times New Roman" w:cs="Times New Roman"/>
          <w:b/>
          <w:bCs/>
          <w:kern w:val="0"/>
          <w:sz w:val="28"/>
          <w:szCs w:val="28"/>
          <w:u w:val="single"/>
          <w:lang w:eastAsia="pl-PL"/>
          <w14:ligatures w14:val="none"/>
        </w:rPr>
      </w:pPr>
      <w:r w:rsidRPr="008C3C7C">
        <w:rPr>
          <w:rFonts w:ascii="Times New Roman" w:eastAsia="Times New Roman" w:hAnsi="Times New Roman" w:cs="Times New Roman"/>
          <w:b/>
          <w:bCs/>
          <w:kern w:val="0"/>
          <w:sz w:val="28"/>
          <w:szCs w:val="28"/>
          <w:u w:val="single"/>
          <w:lang w:eastAsia="pl-PL"/>
          <w14:ligatures w14:val="none"/>
        </w:rPr>
        <w:t xml:space="preserve"> (tzw. narkozie)</w:t>
      </w:r>
    </w:p>
    <w:p w14:paraId="7FCCC4AF"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b/>
          <w:bCs/>
          <w:kern w:val="0"/>
          <w:u w:val="single"/>
          <w:lang w:eastAsia="pl-PL"/>
          <w14:ligatures w14:val="none"/>
        </w:rPr>
      </w:pPr>
      <w:r w:rsidRPr="008C3C7C">
        <w:rPr>
          <w:rFonts w:ascii="Times New Roman" w:eastAsia="Times New Roman" w:hAnsi="Times New Roman" w:cs="Times New Roman"/>
          <w:b/>
          <w:bCs/>
          <w:kern w:val="0"/>
          <w:u w:val="single"/>
          <w:lang w:eastAsia="pl-PL"/>
          <w14:ligatures w14:val="none"/>
        </w:rPr>
        <w:t>Szanowny Pacjencie!</w:t>
      </w:r>
    </w:p>
    <w:p w14:paraId="426F7BC6"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W większości przypadków zabiegi stomatologiczne wykonuje się w </w:t>
      </w:r>
      <w:r w:rsidRPr="008C3C7C">
        <w:rPr>
          <w:rFonts w:ascii="Times New Roman" w:eastAsia="Times New Roman" w:hAnsi="Times New Roman" w:cs="Times New Roman"/>
          <w:b/>
          <w:bCs/>
          <w:kern w:val="0"/>
          <w:lang w:eastAsia="pl-PL"/>
          <w14:ligatures w14:val="none"/>
        </w:rPr>
        <w:t>znieczuleniu miejscowym</w:t>
      </w:r>
      <w:r w:rsidRPr="008C3C7C">
        <w:rPr>
          <w:rFonts w:ascii="Times New Roman" w:eastAsia="Times New Roman" w:hAnsi="Times New Roman" w:cs="Times New Roman"/>
          <w:kern w:val="0"/>
          <w:lang w:eastAsia="pl-PL"/>
          <w14:ligatures w14:val="none"/>
        </w:rPr>
        <w:t>, które skutecznie eliminuje ból w obszarze leczonym. Jednak u niektórych pacjentów znieczulenie miejscowe jest źle tolerowane (silny odruch wymiotny, lęk, alergia na środki miejscowo znieczulające, rozległe zabiegi, mała skuteczność znieczulenia) albo sam pobyt na fotelu dentystycznym powoduje bardzo duży dyskomfort psychiczny i fizyczny.</w:t>
      </w:r>
    </w:p>
    <w:p w14:paraId="49EC33B8"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W takich sytuacjach możliwym rozwiązaniem jest przeprowadzenie leczenia w </w:t>
      </w:r>
      <w:r w:rsidRPr="008C3C7C">
        <w:rPr>
          <w:rFonts w:ascii="Times New Roman" w:eastAsia="Times New Roman" w:hAnsi="Times New Roman" w:cs="Times New Roman"/>
          <w:b/>
          <w:bCs/>
          <w:kern w:val="0"/>
          <w:lang w:eastAsia="pl-PL"/>
          <w14:ligatures w14:val="none"/>
        </w:rPr>
        <w:t>znieczuleniu ogólnym (narkozie)</w:t>
      </w:r>
      <w:r w:rsidRPr="008C3C7C">
        <w:rPr>
          <w:rFonts w:ascii="Times New Roman" w:eastAsia="Times New Roman" w:hAnsi="Times New Roman" w:cs="Times New Roman"/>
          <w:kern w:val="0"/>
          <w:lang w:eastAsia="pl-PL"/>
          <w14:ligatures w14:val="none"/>
        </w:rPr>
        <w:t>. Dzięki temu zabieg staje się całkowicie nieodczuwalny, a Ty nie pamiętasz przebiegu leczenia.</w:t>
      </w:r>
    </w:p>
    <w:p w14:paraId="0588FD0D" w14:textId="6800577F"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Kto odpowiada za Twoje bezpieczeństwo podczas narkozy?</w:t>
      </w:r>
      <w:r w:rsidRPr="008C3C7C">
        <w:rPr>
          <w:rFonts w:ascii="Times New Roman" w:eastAsia="Times New Roman" w:hAnsi="Times New Roman" w:cs="Times New Roman"/>
          <w:kern w:val="0"/>
          <w:lang w:eastAsia="pl-PL"/>
          <w14:ligatures w14:val="none"/>
        </w:rPr>
        <w:t xml:space="preserve"> Za wykonanie i prowadzenie znieczulenia ogólnego odpowiada </w:t>
      </w:r>
      <w:r w:rsidRPr="008C3C7C">
        <w:rPr>
          <w:rFonts w:ascii="Times New Roman" w:eastAsia="Times New Roman" w:hAnsi="Times New Roman" w:cs="Times New Roman"/>
          <w:b/>
          <w:bCs/>
          <w:kern w:val="0"/>
          <w:lang w:eastAsia="pl-PL"/>
          <w14:ligatures w14:val="none"/>
        </w:rPr>
        <w:t>lekarz anestezjolog</w:t>
      </w:r>
      <w:r w:rsidRPr="008C3C7C">
        <w:rPr>
          <w:rFonts w:ascii="Times New Roman" w:eastAsia="Times New Roman" w:hAnsi="Times New Roman" w:cs="Times New Roman"/>
          <w:kern w:val="0"/>
          <w:lang w:eastAsia="pl-PL"/>
          <w14:ligatures w14:val="none"/>
        </w:rPr>
        <w:t xml:space="preserve"> (specjalista anestezjologii i intensywnej terapii). To on monitoruje i utrzymuje w czasie zabiegu wszystkie najważniejsze funkcje Twojego organizmu  przede wszystkim </w:t>
      </w:r>
      <w:r w:rsidRPr="008C3C7C">
        <w:rPr>
          <w:rFonts w:ascii="Times New Roman" w:eastAsia="Times New Roman" w:hAnsi="Times New Roman" w:cs="Times New Roman"/>
          <w:b/>
          <w:bCs/>
          <w:kern w:val="0"/>
          <w:lang w:eastAsia="pl-PL"/>
          <w14:ligatures w14:val="none"/>
        </w:rPr>
        <w:t>oddychanie</w:t>
      </w:r>
      <w:r w:rsidRPr="008C3C7C">
        <w:rPr>
          <w:rFonts w:ascii="Times New Roman" w:eastAsia="Times New Roman" w:hAnsi="Times New Roman" w:cs="Times New Roman"/>
          <w:kern w:val="0"/>
          <w:lang w:eastAsia="pl-PL"/>
          <w14:ligatures w14:val="none"/>
        </w:rPr>
        <w:t xml:space="preserve"> i </w:t>
      </w:r>
      <w:r w:rsidRPr="008C3C7C">
        <w:rPr>
          <w:rFonts w:ascii="Times New Roman" w:eastAsia="Times New Roman" w:hAnsi="Times New Roman" w:cs="Times New Roman"/>
          <w:b/>
          <w:bCs/>
          <w:kern w:val="0"/>
          <w:lang w:eastAsia="pl-PL"/>
          <w14:ligatures w14:val="none"/>
        </w:rPr>
        <w:t>krążenie</w:t>
      </w:r>
      <w:r w:rsidRPr="008C3C7C">
        <w:rPr>
          <w:rFonts w:ascii="Times New Roman" w:eastAsia="Times New Roman" w:hAnsi="Times New Roman" w:cs="Times New Roman"/>
          <w:kern w:val="0"/>
          <w:lang w:eastAsia="pl-PL"/>
          <w14:ligatures w14:val="none"/>
        </w:rPr>
        <w:t>. Współpraca anestezjologa z lekarzem dentystą ma na celu maksymalne zwiększenie Twojego bezpieczeństwa.</w:t>
      </w:r>
    </w:p>
    <w:p w14:paraId="7360A214"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Czym jest znieczulenie ogólne (narkoza)?</w:t>
      </w:r>
      <w:r w:rsidRPr="008C3C7C">
        <w:rPr>
          <w:rFonts w:ascii="Times New Roman" w:eastAsia="Times New Roman" w:hAnsi="Times New Roman" w:cs="Times New Roman"/>
          <w:kern w:val="0"/>
          <w:lang w:eastAsia="pl-PL"/>
          <w14:ligatures w14:val="none"/>
        </w:rPr>
        <w:t xml:space="preserve"> To stan głębokiego, kontrolowanego snu farmakologicznego, w którym całkowicie znika świadomość, odczuwanie bólu, odruchy i pamięć zdarzeń. Pacjent nie słyszy, nie czuje i nie pamięta przebiegu zabiegu.</w:t>
      </w:r>
    </w:p>
    <w:p w14:paraId="5D36C89C"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Jak przebiega znieczulenie ogólne w gabinecie stomatologicznym?</w:t>
      </w:r>
    </w:p>
    <w:p w14:paraId="19BADF84" w14:textId="02CA962E" w:rsidR="008C3C7C" w:rsidRPr="008C3C7C" w:rsidRDefault="008C3C7C" w:rsidP="008C3C7C">
      <w:pPr>
        <w:numPr>
          <w:ilvl w:val="0"/>
          <w:numId w:val="5"/>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Krótkie zabiegi (do ok. 30–60 minut)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 xml:space="preserve"> najczęściej wystarczające jest podanie leków dożylnie (tzw. znieczulenie dożylne).</w:t>
      </w:r>
    </w:p>
    <w:p w14:paraId="311D9270" w14:textId="4BD731AA" w:rsidR="008C3C7C" w:rsidRPr="008C3C7C" w:rsidRDefault="008C3C7C" w:rsidP="008C3C7C">
      <w:pPr>
        <w:numPr>
          <w:ilvl w:val="0"/>
          <w:numId w:val="5"/>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Dłuższe / bardziej rozległe zabiegi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 xml:space="preserve">wymagają </w:t>
      </w:r>
      <w:r w:rsidRPr="008C3C7C">
        <w:rPr>
          <w:rFonts w:ascii="Times New Roman" w:eastAsia="Times New Roman" w:hAnsi="Times New Roman" w:cs="Times New Roman"/>
          <w:b/>
          <w:bCs/>
          <w:kern w:val="0"/>
          <w:lang w:eastAsia="pl-PL"/>
          <w14:ligatures w14:val="none"/>
        </w:rPr>
        <w:t>intubacji dotchawiczej</w:t>
      </w:r>
      <w:r w:rsidRPr="008C3C7C">
        <w:rPr>
          <w:rFonts w:ascii="Times New Roman" w:eastAsia="Times New Roman" w:hAnsi="Times New Roman" w:cs="Times New Roman"/>
          <w:kern w:val="0"/>
          <w:lang w:eastAsia="pl-PL"/>
          <w14:ligatures w14:val="none"/>
        </w:rPr>
        <w:t xml:space="preserve"> (wprowadzenie specjalnej rurki do tchawicy) oraz kontynuacji znieczulenia za pomocą leków dożylnych + gazu znieczulającego (tzw. anestezja wziewna).</w:t>
      </w:r>
    </w:p>
    <w:p w14:paraId="5687911A" w14:textId="77777777" w:rsidR="008C3C7C" w:rsidRPr="008C3C7C" w:rsidRDefault="008C3C7C" w:rsidP="008C3C7C">
      <w:pPr>
        <w:numPr>
          <w:ilvl w:val="0"/>
          <w:numId w:val="5"/>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Bardzo często stosuje się leki zwiotczające mięśnie → ułatwiają pracę lekarzowi i zmniejszają dawki leków znieczulających, ale uniemożliwiają samodzielne oddychanie → dlatego konieczna jest </w:t>
      </w:r>
      <w:r w:rsidRPr="008C3C7C">
        <w:rPr>
          <w:rFonts w:ascii="Times New Roman" w:eastAsia="Times New Roman" w:hAnsi="Times New Roman" w:cs="Times New Roman"/>
          <w:b/>
          <w:bCs/>
          <w:kern w:val="0"/>
          <w:lang w:eastAsia="pl-PL"/>
          <w14:ligatures w14:val="none"/>
        </w:rPr>
        <w:t>sztuczna wentylacja</w:t>
      </w:r>
      <w:r w:rsidRPr="008C3C7C">
        <w:rPr>
          <w:rFonts w:ascii="Times New Roman" w:eastAsia="Times New Roman" w:hAnsi="Times New Roman" w:cs="Times New Roman"/>
          <w:kern w:val="0"/>
          <w:lang w:eastAsia="pl-PL"/>
          <w14:ligatures w14:val="none"/>
        </w:rPr>
        <w:t xml:space="preserve"> przez rurkę intubacyjną.</w:t>
      </w:r>
    </w:p>
    <w:p w14:paraId="29D6780D"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Dlaczego intubacja jest ważna?</w:t>
      </w:r>
      <w:r w:rsidRPr="008C3C7C">
        <w:rPr>
          <w:rFonts w:ascii="Times New Roman" w:eastAsia="Times New Roman" w:hAnsi="Times New Roman" w:cs="Times New Roman"/>
          <w:kern w:val="0"/>
          <w:lang w:eastAsia="pl-PL"/>
          <w14:ligatures w14:val="none"/>
        </w:rPr>
        <w:t xml:space="preserve"> Zapewnia:</w:t>
      </w:r>
    </w:p>
    <w:p w14:paraId="23C849E4" w14:textId="77777777" w:rsidR="008C3C7C" w:rsidRPr="008C3C7C" w:rsidRDefault="008C3C7C" w:rsidP="008C3C7C">
      <w:pPr>
        <w:pStyle w:val="Akapitzlist"/>
        <w:numPr>
          <w:ilvl w:val="0"/>
          <w:numId w:val="6"/>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najpewniejszą ochronę dróg oddechowych,</w:t>
      </w:r>
    </w:p>
    <w:p w14:paraId="55C76806" w14:textId="77777777" w:rsidR="008C3C7C" w:rsidRPr="008C3C7C" w:rsidRDefault="008C3C7C" w:rsidP="008C3C7C">
      <w:pPr>
        <w:pStyle w:val="Akapitzlist"/>
        <w:numPr>
          <w:ilvl w:val="0"/>
          <w:numId w:val="6"/>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skuteczną wentylację,</w:t>
      </w:r>
    </w:p>
    <w:p w14:paraId="5DEE90DC" w14:textId="77777777" w:rsidR="008C3C7C" w:rsidRPr="008C3C7C" w:rsidRDefault="008C3C7C" w:rsidP="008C3C7C">
      <w:pPr>
        <w:pStyle w:val="Akapitzlist"/>
        <w:numPr>
          <w:ilvl w:val="0"/>
          <w:numId w:val="6"/>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ochronę płuc przed zachłyśnięciem treścią żołądkową (wymioty) lub materiałami z jamy ustnej.</w:t>
      </w:r>
    </w:p>
    <w:p w14:paraId="24382A3B"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Możliwe ryzyko związane z intubacją</w:t>
      </w:r>
      <w:r w:rsidRPr="008C3C7C">
        <w:rPr>
          <w:rFonts w:ascii="Times New Roman" w:eastAsia="Times New Roman" w:hAnsi="Times New Roman" w:cs="Times New Roman"/>
          <w:kern w:val="0"/>
          <w:lang w:eastAsia="pl-PL"/>
          <w14:ligatures w14:val="none"/>
        </w:rPr>
        <w:t xml:space="preserve"> W bardzo rzadkich przypadkach może dojść do uszkodzenia zębów, warg, języka lub gardła. Dlatego przed zabiegiem prosimy o poinformowanie nas o luźnych, uszkodzonych lub bardzo zniszczonych zębach.</w:t>
      </w:r>
    </w:p>
    <w:p w14:paraId="19B8D8E7"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lastRenderedPageBreak/>
        <w:t>Znieczulenie miejscowe</w:t>
      </w:r>
      <w:r w:rsidRPr="008C3C7C">
        <w:rPr>
          <w:rFonts w:ascii="Times New Roman" w:eastAsia="Times New Roman" w:hAnsi="Times New Roman" w:cs="Times New Roman"/>
          <w:kern w:val="0"/>
          <w:lang w:eastAsia="pl-PL"/>
          <w14:ligatures w14:val="none"/>
        </w:rPr>
        <w:t xml:space="preserve"> Działa tylko w określonym, ograniczonym obszarze jamy ustnej. Obciąża organizm znacznie mniej niż narkoza i jest metodą pierwszego wyboru u większości pacjentów.</w:t>
      </w:r>
    </w:p>
    <w:p w14:paraId="6365C39F" w14:textId="1E4163F8"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Każde znieczulenie niesie pewne ryzyko</w:t>
      </w:r>
      <w:r w:rsidRPr="008C3C7C">
        <w:rPr>
          <w:rFonts w:ascii="Times New Roman" w:eastAsia="Times New Roman" w:hAnsi="Times New Roman" w:cs="Times New Roman"/>
          <w:kern w:val="0"/>
          <w:lang w:eastAsia="pl-PL"/>
          <w14:ligatures w14:val="none"/>
        </w:rPr>
        <w:t xml:space="preserve"> Najcięższe powikłania (zatrzymanie krążenia, wstrząs anafilaktyczny, aspiracja treści do płuc itp.) zdarzają się </w:t>
      </w:r>
      <w:r w:rsidRPr="008C3C7C">
        <w:rPr>
          <w:rFonts w:ascii="Times New Roman" w:eastAsia="Times New Roman" w:hAnsi="Times New Roman" w:cs="Times New Roman"/>
          <w:b/>
          <w:bCs/>
          <w:kern w:val="0"/>
          <w:lang w:eastAsia="pl-PL"/>
          <w14:ligatures w14:val="none"/>
        </w:rPr>
        <w:t>bardzo rzadko</w:t>
      </w:r>
      <w:r w:rsidRPr="008C3C7C">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dzięki nowoczesnym lekom, precyzyjnemu monitorowaniu (EKG, saturacja, ciśnienie, kapnografia, temperatura) oraz doświadczonemu zespołowi ryzyko jest minimalizowane. Znieczulenie miejscowe obciąża organizm zdecydowanie mniej niż narkoza.</w:t>
      </w:r>
    </w:p>
    <w:p w14:paraId="520EA352"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Najważniejsze zalecenia przed planowanym znieczuleniem ogólnym</w:t>
      </w:r>
    </w:p>
    <w:p w14:paraId="169C6499"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Przed zabiegiem musisz pozostać na czczo:</w:t>
      </w:r>
    </w:p>
    <w:p w14:paraId="08CBF2F7" w14:textId="0C3038F8" w:rsidR="008C3C7C" w:rsidRPr="008C3C7C" w:rsidRDefault="008C3C7C" w:rsidP="008C3C7C">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Co najmniej 6 godzin</w:t>
      </w:r>
      <w:r w:rsidRPr="008C3C7C">
        <w:rPr>
          <w:rFonts w:ascii="Times New Roman" w:eastAsia="Times New Roman" w:hAnsi="Times New Roman" w:cs="Times New Roman"/>
          <w:kern w:val="0"/>
          <w:lang w:eastAsia="pl-PL"/>
          <w14:ligatures w14:val="none"/>
        </w:rPr>
        <w:t xml:space="preserve"> przed planowanym znieczuleniem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 xml:space="preserve"> </w:t>
      </w:r>
      <w:r w:rsidRPr="008C3C7C">
        <w:rPr>
          <w:rFonts w:ascii="Times New Roman" w:eastAsia="Times New Roman" w:hAnsi="Times New Roman" w:cs="Times New Roman"/>
          <w:b/>
          <w:bCs/>
          <w:kern w:val="0"/>
          <w:lang w:eastAsia="pl-PL"/>
          <w14:ligatures w14:val="none"/>
        </w:rPr>
        <w:t>zero jedzenia</w:t>
      </w:r>
      <w:r w:rsidRPr="008C3C7C">
        <w:rPr>
          <w:rFonts w:ascii="Times New Roman" w:eastAsia="Times New Roman" w:hAnsi="Times New Roman" w:cs="Times New Roman"/>
          <w:kern w:val="0"/>
          <w:lang w:eastAsia="pl-PL"/>
          <w14:ligatures w14:val="none"/>
        </w:rPr>
        <w:t xml:space="preserve"> (również słodyczy, gum do żucia, mleka, jogurtów, soków owocowych, kawy z mlekiem itp.).</w:t>
      </w:r>
    </w:p>
    <w:p w14:paraId="133495BF" w14:textId="550E618C" w:rsidR="008C3C7C" w:rsidRPr="008C3C7C" w:rsidRDefault="008C3C7C" w:rsidP="008C3C7C">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Co najmniej 6 godzin</w:t>
      </w:r>
      <w:r w:rsidRPr="008C3C7C">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 xml:space="preserve"> </w:t>
      </w:r>
      <w:r w:rsidRPr="008C3C7C">
        <w:rPr>
          <w:rFonts w:ascii="Times New Roman" w:eastAsia="Times New Roman" w:hAnsi="Times New Roman" w:cs="Times New Roman"/>
          <w:b/>
          <w:bCs/>
          <w:kern w:val="0"/>
          <w:lang w:eastAsia="pl-PL"/>
          <w14:ligatures w14:val="none"/>
        </w:rPr>
        <w:t>nie palić papierosów</w:t>
      </w:r>
      <w:r w:rsidRPr="008C3C7C">
        <w:rPr>
          <w:rFonts w:ascii="Times New Roman" w:eastAsia="Times New Roman" w:hAnsi="Times New Roman" w:cs="Times New Roman"/>
          <w:kern w:val="0"/>
          <w:lang w:eastAsia="pl-PL"/>
          <w14:ligatures w14:val="none"/>
        </w:rPr>
        <w:t xml:space="preserve"> (nikotyna zwiększa ryzyko powikłań).</w:t>
      </w:r>
    </w:p>
    <w:p w14:paraId="636173B6" w14:textId="156D599D" w:rsidR="008C3C7C" w:rsidRPr="008C3C7C" w:rsidRDefault="008C3C7C" w:rsidP="008C3C7C">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Do 2 godzin</w:t>
      </w:r>
      <w:r w:rsidRPr="008C3C7C">
        <w:rPr>
          <w:rFonts w:ascii="Times New Roman" w:eastAsia="Times New Roman" w:hAnsi="Times New Roman" w:cs="Times New Roman"/>
          <w:kern w:val="0"/>
          <w:lang w:eastAsia="pl-PL"/>
          <w14:ligatures w14:val="none"/>
        </w:rPr>
        <w:t xml:space="preserve"> przed zabiegiem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 xml:space="preserve">możesz pić </w:t>
      </w:r>
      <w:r w:rsidRPr="008C3C7C">
        <w:rPr>
          <w:rFonts w:ascii="Times New Roman" w:eastAsia="Times New Roman" w:hAnsi="Times New Roman" w:cs="Times New Roman"/>
          <w:b/>
          <w:bCs/>
          <w:kern w:val="0"/>
          <w:lang w:eastAsia="pl-PL"/>
          <w14:ligatures w14:val="none"/>
        </w:rPr>
        <w:t>wyłącznie klarowne płyny</w:t>
      </w:r>
      <w:r w:rsidRPr="008C3C7C">
        <w:rPr>
          <w:rFonts w:ascii="Times New Roman" w:eastAsia="Times New Roman" w:hAnsi="Times New Roman" w:cs="Times New Roman"/>
          <w:kern w:val="0"/>
          <w:lang w:eastAsia="pl-PL"/>
          <w14:ligatures w14:val="none"/>
        </w:rPr>
        <w:t xml:space="preserve"> (woda niegazowana, słaba herbata bez mleka)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b/>
          <w:bCs/>
          <w:kern w:val="0"/>
          <w:lang w:eastAsia="pl-PL"/>
          <w14:ligatures w14:val="none"/>
        </w:rPr>
        <w:t>maksymalnie małymi łykami</w:t>
      </w:r>
      <w:r w:rsidRPr="008C3C7C">
        <w:rPr>
          <w:rFonts w:ascii="Times New Roman" w:eastAsia="Times New Roman" w:hAnsi="Times New Roman" w:cs="Times New Roman"/>
          <w:kern w:val="0"/>
          <w:lang w:eastAsia="pl-PL"/>
          <w14:ligatures w14:val="none"/>
        </w:rPr>
        <w:t>.</w:t>
      </w:r>
    </w:p>
    <w:p w14:paraId="2CA0F738" w14:textId="2742A610" w:rsidR="008C3C7C" w:rsidRPr="008C3C7C" w:rsidRDefault="008C3C7C" w:rsidP="008C3C7C">
      <w:pPr>
        <w:pStyle w:val="Akapitzlist"/>
        <w:numPr>
          <w:ilvl w:val="0"/>
          <w:numId w:val="7"/>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Po 2 godzinach przed zabiegiem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b/>
          <w:bCs/>
          <w:kern w:val="0"/>
          <w:lang w:eastAsia="pl-PL"/>
          <w14:ligatures w14:val="none"/>
        </w:rPr>
        <w:t>całkowity zakaz picia czegokolwiek</w:t>
      </w:r>
      <w:r w:rsidRPr="008C3C7C">
        <w:rPr>
          <w:rFonts w:ascii="Times New Roman" w:eastAsia="Times New Roman" w:hAnsi="Times New Roman" w:cs="Times New Roman"/>
          <w:kern w:val="0"/>
          <w:lang w:eastAsia="pl-PL"/>
          <w14:ligatures w14:val="none"/>
        </w:rPr>
        <w:t>.</w:t>
      </w:r>
    </w:p>
    <w:p w14:paraId="3638DA9D" w14:textId="77777777"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Dodatkowe ważne czynności w dniu zabiegu:</w:t>
      </w:r>
    </w:p>
    <w:p w14:paraId="3E278683" w14:textId="77777777" w:rsidR="008C3C7C" w:rsidRPr="008C3C7C" w:rsidRDefault="008C3C7C" w:rsidP="008C3C7C">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Wyjmij </w:t>
      </w:r>
      <w:r w:rsidRPr="008C3C7C">
        <w:rPr>
          <w:rFonts w:ascii="Times New Roman" w:eastAsia="Times New Roman" w:hAnsi="Times New Roman" w:cs="Times New Roman"/>
          <w:b/>
          <w:bCs/>
          <w:kern w:val="0"/>
          <w:lang w:eastAsia="pl-PL"/>
          <w14:ligatures w14:val="none"/>
        </w:rPr>
        <w:t>wszystkie ruchome elementy</w:t>
      </w:r>
      <w:r w:rsidRPr="008C3C7C">
        <w:rPr>
          <w:rFonts w:ascii="Times New Roman" w:eastAsia="Times New Roman" w:hAnsi="Times New Roman" w:cs="Times New Roman"/>
          <w:kern w:val="0"/>
          <w:lang w:eastAsia="pl-PL"/>
          <w14:ligatures w14:val="none"/>
        </w:rPr>
        <w:t xml:space="preserve"> (protezy całkowite, częściowe, aparaty ortodontyczne ruchome, </w:t>
      </w:r>
      <w:proofErr w:type="spellStart"/>
      <w:r w:rsidRPr="008C3C7C">
        <w:rPr>
          <w:rFonts w:ascii="Times New Roman" w:eastAsia="Times New Roman" w:hAnsi="Times New Roman" w:cs="Times New Roman"/>
          <w:kern w:val="0"/>
          <w:lang w:eastAsia="pl-PL"/>
          <w14:ligatures w14:val="none"/>
        </w:rPr>
        <w:t>retainery</w:t>
      </w:r>
      <w:proofErr w:type="spellEnd"/>
      <w:r w:rsidRPr="008C3C7C">
        <w:rPr>
          <w:rFonts w:ascii="Times New Roman" w:eastAsia="Times New Roman" w:hAnsi="Times New Roman" w:cs="Times New Roman"/>
          <w:kern w:val="0"/>
          <w:lang w:eastAsia="pl-PL"/>
          <w14:ligatures w14:val="none"/>
        </w:rPr>
        <w:t>).</w:t>
      </w:r>
    </w:p>
    <w:p w14:paraId="0D602264" w14:textId="77777777" w:rsidR="008C3C7C" w:rsidRPr="008C3C7C" w:rsidRDefault="008C3C7C" w:rsidP="008C3C7C">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Zdejmij </w:t>
      </w:r>
      <w:r w:rsidRPr="008C3C7C">
        <w:rPr>
          <w:rFonts w:ascii="Times New Roman" w:eastAsia="Times New Roman" w:hAnsi="Times New Roman" w:cs="Times New Roman"/>
          <w:b/>
          <w:bCs/>
          <w:kern w:val="0"/>
          <w:lang w:eastAsia="pl-PL"/>
          <w14:ligatures w14:val="none"/>
        </w:rPr>
        <w:t>szkła kontaktowe</w:t>
      </w:r>
      <w:r w:rsidRPr="008C3C7C">
        <w:rPr>
          <w:rFonts w:ascii="Times New Roman" w:eastAsia="Times New Roman" w:hAnsi="Times New Roman" w:cs="Times New Roman"/>
          <w:kern w:val="0"/>
          <w:lang w:eastAsia="pl-PL"/>
          <w14:ligatures w14:val="none"/>
        </w:rPr>
        <w:t xml:space="preserve"> (ryzyko uszkodzenia rogówki).</w:t>
      </w:r>
    </w:p>
    <w:p w14:paraId="3C13FECA" w14:textId="77777777" w:rsidR="008C3C7C" w:rsidRPr="008C3C7C" w:rsidRDefault="008C3C7C" w:rsidP="008C3C7C">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Nie nakładaj makijażu</w:t>
      </w:r>
      <w:r w:rsidRPr="008C3C7C">
        <w:rPr>
          <w:rFonts w:ascii="Times New Roman" w:eastAsia="Times New Roman" w:hAnsi="Times New Roman" w:cs="Times New Roman"/>
          <w:kern w:val="0"/>
          <w:lang w:eastAsia="pl-PL"/>
          <w14:ligatures w14:val="none"/>
        </w:rPr>
        <w:t>, zmyj lakier do paznokci (utrudnia ocenę koloru skóry i saturacji).</w:t>
      </w:r>
    </w:p>
    <w:p w14:paraId="66226884" w14:textId="77777777" w:rsidR="008C3C7C" w:rsidRPr="008C3C7C" w:rsidRDefault="008C3C7C" w:rsidP="008C3C7C">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Zdejmij </w:t>
      </w:r>
      <w:r w:rsidRPr="008C3C7C">
        <w:rPr>
          <w:rFonts w:ascii="Times New Roman" w:eastAsia="Times New Roman" w:hAnsi="Times New Roman" w:cs="Times New Roman"/>
          <w:b/>
          <w:bCs/>
          <w:kern w:val="0"/>
          <w:lang w:eastAsia="pl-PL"/>
          <w14:ligatures w14:val="none"/>
        </w:rPr>
        <w:t>biżuterię</w:t>
      </w:r>
      <w:r w:rsidRPr="008C3C7C">
        <w:rPr>
          <w:rFonts w:ascii="Times New Roman" w:eastAsia="Times New Roman" w:hAnsi="Times New Roman" w:cs="Times New Roman"/>
          <w:kern w:val="0"/>
          <w:lang w:eastAsia="pl-PL"/>
          <w14:ligatures w14:val="none"/>
        </w:rPr>
        <w:t xml:space="preserve"> (pierścionki, bransoletki, naszyjniki, kolczyki), perukę, tupet.</w:t>
      </w:r>
    </w:p>
    <w:p w14:paraId="511087B0" w14:textId="77777777" w:rsidR="008C3C7C" w:rsidRPr="008C3C7C" w:rsidRDefault="008C3C7C" w:rsidP="008C3C7C">
      <w:pPr>
        <w:pStyle w:val="Akapitzlist"/>
        <w:numPr>
          <w:ilvl w:val="0"/>
          <w:numId w:val="8"/>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Ubierz się wygodnie, najlepiej w odzież z krótkim rękawem (ułatwia wkłucie).</w:t>
      </w:r>
    </w:p>
    <w:p w14:paraId="02324ED2" w14:textId="6EA8EE41"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b/>
          <w:bCs/>
          <w:kern w:val="0"/>
          <w:lang w:eastAsia="pl-PL"/>
          <w14:ligatures w14:val="none"/>
        </w:rPr>
        <w:t>Bardzo prosimy o ścisłe przestrzeganie tych zasad</w:t>
      </w:r>
      <w:r w:rsidRPr="008C3C7C">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 xml:space="preserve"> ich nieprzestrzeganie znacząco zwiększa ryzyko poważnych powikłań (m.in. zachłyśnięcia treścią żołądkową).</w:t>
      </w:r>
    </w:p>
    <w:p w14:paraId="5F0686A2" w14:textId="15F3138A" w:rsidR="008C3C7C" w:rsidRPr="008C3C7C" w:rsidRDefault="008C3C7C" w:rsidP="008C3C7C">
      <w:pPr>
        <w:spacing w:before="100" w:beforeAutospacing="1" w:after="100" w:afterAutospacing="1" w:line="240" w:lineRule="auto"/>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 xml:space="preserve">Jeśli masz jakiekolwiek wątpliwości </w:t>
      </w:r>
      <w:r>
        <w:rPr>
          <w:rFonts w:ascii="Times New Roman" w:eastAsia="Times New Roman" w:hAnsi="Times New Roman" w:cs="Times New Roman"/>
          <w:kern w:val="0"/>
          <w:lang w:eastAsia="pl-PL"/>
          <w14:ligatures w14:val="none"/>
        </w:rPr>
        <w:t>-</w:t>
      </w:r>
      <w:r w:rsidRPr="008C3C7C">
        <w:rPr>
          <w:rFonts w:ascii="Times New Roman" w:eastAsia="Times New Roman" w:hAnsi="Times New Roman" w:cs="Times New Roman"/>
          <w:kern w:val="0"/>
          <w:lang w:eastAsia="pl-PL"/>
          <w14:ligatures w14:val="none"/>
        </w:rPr>
        <w:t>zadzwoń do nas lub zapytaj anestezjologa podczas kwalifikacji.</w:t>
      </w:r>
    </w:p>
    <w:p w14:paraId="1867E579" w14:textId="77777777" w:rsidR="008C3C7C" w:rsidRPr="008C3C7C" w:rsidRDefault="008C3C7C" w:rsidP="008C3C7C">
      <w:pPr>
        <w:spacing w:before="100" w:beforeAutospacing="1" w:after="100" w:afterAutospacing="1" w:line="240" w:lineRule="auto"/>
        <w:jc w:val="right"/>
        <w:rPr>
          <w:rFonts w:ascii="Times New Roman" w:eastAsia="Times New Roman" w:hAnsi="Times New Roman" w:cs="Times New Roman"/>
          <w:kern w:val="0"/>
          <w:lang w:eastAsia="pl-PL"/>
          <w14:ligatures w14:val="none"/>
        </w:rPr>
      </w:pPr>
      <w:r w:rsidRPr="008C3C7C">
        <w:rPr>
          <w:rFonts w:ascii="Times New Roman" w:eastAsia="Times New Roman" w:hAnsi="Times New Roman" w:cs="Times New Roman"/>
          <w:kern w:val="0"/>
          <w:lang w:eastAsia="pl-PL"/>
          <w14:ligatures w14:val="none"/>
        </w:rPr>
        <w:t>Życzymy spokojnego przebiegu zabiegu i szybkiego powrotu do zdrowia! Zespół stomatologiczny i anestezjologiczny</w:t>
      </w:r>
    </w:p>
    <w:p w14:paraId="6EADC6A0" w14:textId="77777777" w:rsidR="008C3C7C" w:rsidRDefault="008C3C7C" w:rsidP="008C3C7C">
      <w:pPr>
        <w:pStyle w:val="Akapitzlist"/>
        <w:ind w:left="0"/>
        <w:rPr>
          <w:szCs w:val="20"/>
        </w:rPr>
      </w:pPr>
    </w:p>
    <w:p w14:paraId="1BA9DC57" w14:textId="77777777" w:rsidR="008C3C7C" w:rsidRDefault="008C3C7C" w:rsidP="008C3C7C">
      <w:pPr>
        <w:pStyle w:val="Akapitzlist"/>
        <w:ind w:left="0"/>
        <w:rPr>
          <w:szCs w:val="20"/>
        </w:rPr>
      </w:pPr>
    </w:p>
    <w:p w14:paraId="5E76C4F4" w14:textId="77777777" w:rsidR="008C3C7C" w:rsidRDefault="008C3C7C" w:rsidP="008C3C7C">
      <w:pPr>
        <w:pStyle w:val="Akapitzlist"/>
        <w:ind w:left="0"/>
        <w:rPr>
          <w:szCs w:val="20"/>
        </w:rPr>
      </w:pPr>
    </w:p>
    <w:p w14:paraId="391F69BD" w14:textId="77777777" w:rsidR="008C3C7C" w:rsidRDefault="008C3C7C"/>
    <w:sectPr w:rsidR="008C3C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40FA" w14:textId="77777777" w:rsidR="004039A5" w:rsidRDefault="004039A5" w:rsidP="008C3C7C">
      <w:pPr>
        <w:spacing w:after="0" w:line="240" w:lineRule="auto"/>
      </w:pPr>
      <w:r>
        <w:separator/>
      </w:r>
    </w:p>
  </w:endnote>
  <w:endnote w:type="continuationSeparator" w:id="0">
    <w:p w14:paraId="7655CA55" w14:textId="77777777" w:rsidR="004039A5" w:rsidRDefault="004039A5" w:rsidP="008C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C9BF" w14:textId="77777777" w:rsidR="004039A5" w:rsidRDefault="004039A5" w:rsidP="008C3C7C">
      <w:pPr>
        <w:spacing w:after="0" w:line="240" w:lineRule="auto"/>
      </w:pPr>
      <w:r>
        <w:separator/>
      </w:r>
    </w:p>
  </w:footnote>
  <w:footnote w:type="continuationSeparator" w:id="0">
    <w:p w14:paraId="6CF9B14B" w14:textId="77777777" w:rsidR="004039A5" w:rsidRDefault="004039A5" w:rsidP="008C3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E880" w14:textId="35AB500D" w:rsidR="008C3C7C" w:rsidRDefault="008C3C7C">
    <w:pPr>
      <w:pStyle w:val="Nagwek"/>
    </w:pPr>
    <w:r>
      <w:rPr>
        <w:noProof/>
      </w:rPr>
      <w:drawing>
        <wp:anchor distT="0" distB="0" distL="114300" distR="114300" simplePos="0" relativeHeight="251658240" behindDoc="0" locked="0" layoutInCell="1" allowOverlap="1" wp14:anchorId="082AD1A0" wp14:editId="77CAA9B2">
          <wp:simplePos x="0" y="0"/>
          <wp:positionH relativeFrom="margin">
            <wp:align>center</wp:align>
          </wp:positionH>
          <wp:positionV relativeFrom="paragraph">
            <wp:posOffset>-281940</wp:posOffset>
          </wp:positionV>
          <wp:extent cx="1132840" cy="613451"/>
          <wp:effectExtent l="0" t="0" r="0" b="0"/>
          <wp:wrapNone/>
          <wp:docPr id="20059932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93237" name="Obraz 2005993237"/>
                  <pic:cNvPicPr/>
                </pic:nvPicPr>
                <pic:blipFill>
                  <a:blip r:embed="rId1">
                    <a:extLst>
                      <a:ext uri="{28A0092B-C50C-407E-A947-70E740481C1C}">
                        <a14:useLocalDpi xmlns:a14="http://schemas.microsoft.com/office/drawing/2010/main" val="0"/>
                      </a:ext>
                    </a:extLst>
                  </a:blip>
                  <a:stretch>
                    <a:fillRect/>
                  </a:stretch>
                </pic:blipFill>
                <pic:spPr>
                  <a:xfrm>
                    <a:off x="0" y="0"/>
                    <a:ext cx="1132840" cy="6134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2008A"/>
    <w:multiLevelType w:val="multilevel"/>
    <w:tmpl w:val="A1D4A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46E65"/>
    <w:multiLevelType w:val="multilevel"/>
    <w:tmpl w:val="A1D4A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460A8"/>
    <w:multiLevelType w:val="multilevel"/>
    <w:tmpl w:val="9C60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7428A"/>
    <w:multiLevelType w:val="multilevel"/>
    <w:tmpl w:val="A1D4A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42340"/>
    <w:multiLevelType w:val="multilevel"/>
    <w:tmpl w:val="31E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B2172"/>
    <w:multiLevelType w:val="multilevel"/>
    <w:tmpl w:val="7E0C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1594C"/>
    <w:multiLevelType w:val="multilevel"/>
    <w:tmpl w:val="F236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C3218"/>
    <w:multiLevelType w:val="multilevel"/>
    <w:tmpl w:val="A1D4A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37133">
    <w:abstractNumId w:val="5"/>
  </w:num>
  <w:num w:numId="2" w16cid:durableId="2012490423">
    <w:abstractNumId w:val="2"/>
  </w:num>
  <w:num w:numId="3" w16cid:durableId="528225273">
    <w:abstractNumId w:val="6"/>
  </w:num>
  <w:num w:numId="4" w16cid:durableId="1758751081">
    <w:abstractNumId w:val="4"/>
  </w:num>
  <w:num w:numId="5" w16cid:durableId="1805195200">
    <w:abstractNumId w:val="3"/>
  </w:num>
  <w:num w:numId="6" w16cid:durableId="1697778277">
    <w:abstractNumId w:val="7"/>
  </w:num>
  <w:num w:numId="7" w16cid:durableId="831678418">
    <w:abstractNumId w:val="0"/>
  </w:num>
  <w:num w:numId="8" w16cid:durableId="64258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C"/>
    <w:rsid w:val="004039A5"/>
    <w:rsid w:val="008C3C7C"/>
    <w:rsid w:val="00DD7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E681"/>
  <w15:chartTrackingRefBased/>
  <w15:docId w15:val="{F4AC5AC4-3DDE-4D5F-B37A-2ACB6789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3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C3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C3C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C3C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C3C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C3C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3C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3C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3C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3C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C3C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C3C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C3C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C3C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C3C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3C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3C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3C7C"/>
    <w:rPr>
      <w:rFonts w:eastAsiaTheme="majorEastAsia" w:cstheme="majorBidi"/>
      <w:color w:val="272727" w:themeColor="text1" w:themeTint="D8"/>
    </w:rPr>
  </w:style>
  <w:style w:type="paragraph" w:styleId="Tytu">
    <w:name w:val="Title"/>
    <w:basedOn w:val="Normalny"/>
    <w:next w:val="Normalny"/>
    <w:link w:val="TytuZnak"/>
    <w:uiPriority w:val="10"/>
    <w:qFormat/>
    <w:rsid w:val="008C3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3C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3C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3C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3C7C"/>
    <w:pPr>
      <w:spacing w:before="160"/>
      <w:jc w:val="center"/>
    </w:pPr>
    <w:rPr>
      <w:i/>
      <w:iCs/>
      <w:color w:val="404040" w:themeColor="text1" w:themeTint="BF"/>
    </w:rPr>
  </w:style>
  <w:style w:type="character" w:customStyle="1" w:styleId="CytatZnak">
    <w:name w:val="Cytat Znak"/>
    <w:basedOn w:val="Domylnaczcionkaakapitu"/>
    <w:link w:val="Cytat"/>
    <w:uiPriority w:val="29"/>
    <w:rsid w:val="008C3C7C"/>
    <w:rPr>
      <w:i/>
      <w:iCs/>
      <w:color w:val="404040" w:themeColor="text1" w:themeTint="BF"/>
    </w:rPr>
  </w:style>
  <w:style w:type="paragraph" w:styleId="Akapitzlist">
    <w:name w:val="List Paragraph"/>
    <w:basedOn w:val="Normalny"/>
    <w:uiPriority w:val="34"/>
    <w:qFormat/>
    <w:rsid w:val="008C3C7C"/>
    <w:pPr>
      <w:ind w:left="720"/>
      <w:contextualSpacing/>
    </w:pPr>
  </w:style>
  <w:style w:type="character" w:styleId="Wyrnienieintensywne">
    <w:name w:val="Intense Emphasis"/>
    <w:basedOn w:val="Domylnaczcionkaakapitu"/>
    <w:uiPriority w:val="21"/>
    <w:qFormat/>
    <w:rsid w:val="008C3C7C"/>
    <w:rPr>
      <w:i/>
      <w:iCs/>
      <w:color w:val="0F4761" w:themeColor="accent1" w:themeShade="BF"/>
    </w:rPr>
  </w:style>
  <w:style w:type="paragraph" w:styleId="Cytatintensywny">
    <w:name w:val="Intense Quote"/>
    <w:basedOn w:val="Normalny"/>
    <w:next w:val="Normalny"/>
    <w:link w:val="CytatintensywnyZnak"/>
    <w:uiPriority w:val="30"/>
    <w:qFormat/>
    <w:rsid w:val="008C3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C3C7C"/>
    <w:rPr>
      <w:i/>
      <w:iCs/>
      <w:color w:val="0F4761" w:themeColor="accent1" w:themeShade="BF"/>
    </w:rPr>
  </w:style>
  <w:style w:type="character" w:styleId="Odwoanieintensywne">
    <w:name w:val="Intense Reference"/>
    <w:basedOn w:val="Domylnaczcionkaakapitu"/>
    <w:uiPriority w:val="32"/>
    <w:qFormat/>
    <w:rsid w:val="008C3C7C"/>
    <w:rPr>
      <w:b/>
      <w:bCs/>
      <w:smallCaps/>
      <w:color w:val="0F4761" w:themeColor="accent1" w:themeShade="BF"/>
      <w:spacing w:val="5"/>
    </w:rPr>
  </w:style>
  <w:style w:type="paragraph" w:styleId="Nagwek">
    <w:name w:val="header"/>
    <w:basedOn w:val="Normalny"/>
    <w:link w:val="NagwekZnak"/>
    <w:uiPriority w:val="99"/>
    <w:unhideWhenUsed/>
    <w:rsid w:val="008C3C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3C7C"/>
  </w:style>
  <w:style w:type="paragraph" w:styleId="Stopka">
    <w:name w:val="footer"/>
    <w:basedOn w:val="Normalny"/>
    <w:link w:val="StopkaZnak"/>
    <w:uiPriority w:val="99"/>
    <w:unhideWhenUsed/>
    <w:rsid w:val="008C3C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3799</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Marciniak</dc:creator>
  <cp:keywords/>
  <dc:description/>
  <cp:lastModifiedBy>Justyna Marciniak</cp:lastModifiedBy>
  <cp:revision>1</cp:revision>
  <dcterms:created xsi:type="dcterms:W3CDTF">2026-03-18T12:51:00Z</dcterms:created>
  <dcterms:modified xsi:type="dcterms:W3CDTF">2026-03-18T12:58:00Z</dcterms:modified>
</cp:coreProperties>
</file>